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1ED59" w14:textId="77777777" w:rsidR="009D047F" w:rsidRPr="00622B91" w:rsidRDefault="009D047F" w:rsidP="009D047F">
      <w:pPr>
        <w:tabs>
          <w:tab w:val="left" w:pos="1037"/>
        </w:tabs>
        <w:jc w:val="center"/>
        <w:rPr>
          <w:rFonts w:ascii="Book Antiqua" w:hAnsi="Book Antiqua" w:cs="Calibri"/>
          <w:b/>
          <w:sz w:val="22"/>
          <w:szCs w:val="22"/>
        </w:rPr>
      </w:pPr>
    </w:p>
    <w:p w14:paraId="77AB5B60" w14:textId="77777777" w:rsidR="009D047F" w:rsidRPr="00622B91" w:rsidRDefault="009D047F" w:rsidP="009D047F">
      <w:pPr>
        <w:tabs>
          <w:tab w:val="left" w:pos="1037"/>
        </w:tabs>
        <w:jc w:val="center"/>
        <w:rPr>
          <w:rFonts w:ascii="Book Antiqua" w:hAnsi="Book Antiqua" w:cs="Calibri"/>
          <w:b/>
          <w:sz w:val="22"/>
          <w:szCs w:val="22"/>
        </w:rPr>
      </w:pPr>
    </w:p>
    <w:p w14:paraId="03DD6F3C" w14:textId="77777777" w:rsidR="009D047F" w:rsidRPr="00622B91" w:rsidRDefault="009D047F" w:rsidP="009D047F">
      <w:pPr>
        <w:tabs>
          <w:tab w:val="left" w:pos="1037"/>
        </w:tabs>
        <w:jc w:val="center"/>
        <w:rPr>
          <w:rFonts w:ascii="Book Antiqua" w:hAnsi="Book Antiqua" w:cs="Calibri"/>
          <w:b/>
          <w:sz w:val="22"/>
          <w:szCs w:val="22"/>
        </w:rPr>
      </w:pPr>
    </w:p>
    <w:p w14:paraId="6100FFED" w14:textId="77777777" w:rsidR="009D047F" w:rsidRPr="00622B91" w:rsidRDefault="009D047F" w:rsidP="009D047F">
      <w:pPr>
        <w:tabs>
          <w:tab w:val="left" w:pos="1037"/>
        </w:tabs>
        <w:jc w:val="center"/>
        <w:rPr>
          <w:rFonts w:ascii="Book Antiqua" w:hAnsi="Book Antiqua" w:cs="Calibri"/>
          <w:b/>
          <w:sz w:val="22"/>
          <w:szCs w:val="22"/>
        </w:rPr>
      </w:pPr>
    </w:p>
    <w:p w14:paraId="7E670A99" w14:textId="77777777" w:rsidR="009D047F" w:rsidRPr="00622B91" w:rsidRDefault="009D047F" w:rsidP="009D047F">
      <w:pPr>
        <w:tabs>
          <w:tab w:val="left" w:pos="1037"/>
        </w:tabs>
        <w:jc w:val="center"/>
        <w:rPr>
          <w:rFonts w:ascii="Book Antiqua" w:hAnsi="Book Antiqua" w:cs="Calibri"/>
          <w:b/>
          <w:sz w:val="22"/>
          <w:szCs w:val="22"/>
        </w:rPr>
      </w:pPr>
    </w:p>
    <w:p w14:paraId="520E982D" w14:textId="77777777" w:rsidR="009D047F" w:rsidRPr="00622B91" w:rsidRDefault="009D047F" w:rsidP="009D047F">
      <w:pPr>
        <w:tabs>
          <w:tab w:val="left" w:pos="1037"/>
        </w:tabs>
        <w:jc w:val="center"/>
        <w:rPr>
          <w:rFonts w:ascii="Book Antiqua" w:hAnsi="Book Antiqua" w:cs="Calibri"/>
          <w:b/>
          <w:sz w:val="22"/>
          <w:szCs w:val="22"/>
        </w:rPr>
      </w:pPr>
    </w:p>
    <w:p w14:paraId="14F0D549" w14:textId="77777777" w:rsidR="009D047F" w:rsidRPr="00622B91" w:rsidRDefault="009D047F" w:rsidP="009D047F">
      <w:pPr>
        <w:tabs>
          <w:tab w:val="left" w:pos="1037"/>
        </w:tabs>
        <w:jc w:val="center"/>
        <w:rPr>
          <w:rFonts w:ascii="Book Antiqua" w:hAnsi="Book Antiqua" w:cs="Calibri"/>
          <w:b/>
          <w:sz w:val="22"/>
          <w:szCs w:val="22"/>
        </w:rPr>
      </w:pPr>
    </w:p>
    <w:p w14:paraId="76330A50" w14:textId="77777777" w:rsidR="009D047F" w:rsidRPr="00622B91" w:rsidRDefault="009D047F" w:rsidP="009D047F">
      <w:pPr>
        <w:tabs>
          <w:tab w:val="left" w:pos="1037"/>
        </w:tabs>
        <w:jc w:val="center"/>
        <w:rPr>
          <w:rFonts w:ascii="Book Antiqua" w:hAnsi="Book Antiqua" w:cs="Calibri"/>
          <w:b/>
          <w:sz w:val="22"/>
          <w:szCs w:val="22"/>
        </w:rPr>
      </w:pPr>
    </w:p>
    <w:p w14:paraId="1F1F9321" w14:textId="77777777" w:rsidR="009D047F" w:rsidRPr="00622B91" w:rsidRDefault="009D047F" w:rsidP="009D047F">
      <w:pPr>
        <w:tabs>
          <w:tab w:val="left" w:pos="1037"/>
        </w:tabs>
        <w:jc w:val="center"/>
        <w:rPr>
          <w:rFonts w:ascii="Book Antiqua" w:hAnsi="Book Antiqua" w:cs="Calibri"/>
          <w:b/>
          <w:sz w:val="28"/>
          <w:szCs w:val="28"/>
        </w:rPr>
      </w:pPr>
      <w:r w:rsidRPr="00622B91">
        <w:rPr>
          <w:rFonts w:ascii="Book Antiqua" w:hAnsi="Book Antiqua" w:cs="Calibri"/>
          <w:b/>
          <w:sz w:val="28"/>
          <w:szCs w:val="28"/>
        </w:rPr>
        <w:t>SECTION – V</w:t>
      </w:r>
    </w:p>
    <w:p w14:paraId="195C1A67" w14:textId="77777777" w:rsidR="00336B10" w:rsidRPr="00622B91" w:rsidRDefault="00336B10" w:rsidP="00336B10">
      <w:pPr>
        <w:tabs>
          <w:tab w:val="left" w:pos="1037"/>
        </w:tabs>
        <w:jc w:val="center"/>
        <w:rPr>
          <w:rFonts w:ascii="Book Antiqua" w:hAnsi="Book Antiqua" w:cs="Calibri"/>
          <w:b/>
          <w:sz w:val="28"/>
          <w:szCs w:val="28"/>
        </w:rPr>
      </w:pPr>
    </w:p>
    <w:p w14:paraId="7D6DAAD8" w14:textId="77777777" w:rsidR="00336B10" w:rsidRPr="00622B91" w:rsidRDefault="00336B10" w:rsidP="00336B10">
      <w:pPr>
        <w:tabs>
          <w:tab w:val="left" w:pos="1037"/>
        </w:tabs>
        <w:jc w:val="center"/>
        <w:rPr>
          <w:rFonts w:ascii="Book Antiqua" w:hAnsi="Book Antiqua" w:cs="Calibri"/>
          <w:b/>
          <w:sz w:val="28"/>
          <w:szCs w:val="28"/>
        </w:rPr>
      </w:pPr>
    </w:p>
    <w:p w14:paraId="734020F8" w14:textId="77777777" w:rsidR="00336B10" w:rsidRPr="00622B91" w:rsidRDefault="00336B10" w:rsidP="00336B10">
      <w:pPr>
        <w:tabs>
          <w:tab w:val="left" w:pos="1037"/>
        </w:tabs>
        <w:jc w:val="center"/>
        <w:rPr>
          <w:rFonts w:ascii="Book Antiqua" w:hAnsi="Book Antiqua" w:cs="Calibri"/>
          <w:b/>
          <w:sz w:val="28"/>
          <w:szCs w:val="28"/>
        </w:rPr>
      </w:pPr>
    </w:p>
    <w:p w14:paraId="7E3DB7B6" w14:textId="77777777" w:rsidR="00336B10" w:rsidRPr="00622B91" w:rsidRDefault="00336B10" w:rsidP="00336B10">
      <w:pPr>
        <w:tabs>
          <w:tab w:val="left" w:pos="1037"/>
        </w:tabs>
        <w:jc w:val="center"/>
        <w:rPr>
          <w:rFonts w:ascii="Book Antiqua" w:hAnsi="Book Antiqua" w:cs="Calibri"/>
          <w:b/>
          <w:sz w:val="28"/>
          <w:szCs w:val="28"/>
        </w:rPr>
      </w:pPr>
      <w:r w:rsidRPr="00622B91">
        <w:rPr>
          <w:rFonts w:ascii="Book Antiqua" w:hAnsi="Book Antiqua" w:cs="Calibri"/>
          <w:b/>
          <w:sz w:val="28"/>
          <w:szCs w:val="28"/>
        </w:rPr>
        <w:t>SPECIAL CONDITIONS OF CONTRACT (SCC)</w:t>
      </w:r>
    </w:p>
    <w:p w14:paraId="20BDB76E" w14:textId="77777777" w:rsidR="00336B10" w:rsidRPr="00622B91" w:rsidRDefault="00336B10" w:rsidP="00336B10">
      <w:pPr>
        <w:jc w:val="center"/>
        <w:rPr>
          <w:rFonts w:ascii="Book Antiqua" w:hAnsi="Book Antiqua" w:cs="Calibri"/>
          <w:b/>
          <w:bCs/>
          <w:sz w:val="28"/>
          <w:szCs w:val="28"/>
        </w:rPr>
      </w:pPr>
    </w:p>
    <w:p w14:paraId="2932C99C" w14:textId="77777777" w:rsidR="00336B10" w:rsidRPr="00622B91" w:rsidRDefault="00336B10" w:rsidP="00336B10">
      <w:pPr>
        <w:ind w:left="1080" w:hanging="1080"/>
        <w:jc w:val="center"/>
        <w:rPr>
          <w:rFonts w:ascii="Book Antiqua" w:hAnsi="Book Antiqua" w:cs="Calibri"/>
          <w:sz w:val="22"/>
          <w:szCs w:val="22"/>
        </w:rPr>
        <w:sectPr w:rsidR="00336B10" w:rsidRPr="00622B91" w:rsidSect="000C118C">
          <w:pgSz w:w="12240" w:h="15840"/>
          <w:pgMar w:top="1440" w:right="1440" w:bottom="1440" w:left="1800" w:header="720" w:footer="720" w:gutter="0"/>
          <w:pgNumType w:start="1"/>
          <w:cols w:space="720"/>
          <w:docGrid w:linePitch="360"/>
        </w:sectPr>
      </w:pPr>
    </w:p>
    <w:p w14:paraId="1C6D2690" w14:textId="77777777" w:rsidR="00336B10" w:rsidRPr="00622B91" w:rsidRDefault="00336B10" w:rsidP="00336B10">
      <w:pPr>
        <w:jc w:val="center"/>
        <w:rPr>
          <w:rFonts w:ascii="Book Antiqua" w:hAnsi="Book Antiqua" w:cs="Calibri"/>
          <w:b/>
          <w:bCs/>
          <w:sz w:val="22"/>
          <w:szCs w:val="22"/>
        </w:rPr>
      </w:pPr>
      <w:r w:rsidRPr="00622B91">
        <w:rPr>
          <w:rFonts w:ascii="Book Antiqua" w:hAnsi="Book Antiqua" w:cs="Calibri"/>
          <w:b/>
          <w:bCs/>
          <w:sz w:val="22"/>
          <w:szCs w:val="22"/>
        </w:rPr>
        <w:lastRenderedPageBreak/>
        <w:t>SPECIAL CONDITIONS OF CONTRACT (SCC)</w:t>
      </w:r>
    </w:p>
    <w:p w14:paraId="226D2154" w14:textId="77777777" w:rsidR="00336B10" w:rsidRPr="00622B91" w:rsidRDefault="00336B10" w:rsidP="00D83895">
      <w:pPr>
        <w:tabs>
          <w:tab w:val="left" w:pos="1037"/>
        </w:tabs>
        <w:ind w:right="-360"/>
        <w:jc w:val="center"/>
        <w:rPr>
          <w:rFonts w:ascii="Book Antiqua" w:hAnsi="Book Antiqua" w:cs="Calibri"/>
          <w:b/>
          <w:sz w:val="22"/>
          <w:szCs w:val="22"/>
        </w:rPr>
      </w:pPr>
    </w:p>
    <w:p w14:paraId="4FA46423" w14:textId="77777777" w:rsidR="00336B10" w:rsidRPr="00622B91" w:rsidRDefault="00336B10" w:rsidP="00D83895">
      <w:pPr>
        <w:ind w:right="-360"/>
        <w:jc w:val="both"/>
        <w:rPr>
          <w:rFonts w:ascii="Book Antiqua" w:hAnsi="Book Antiqua" w:cs="Calibri"/>
          <w:sz w:val="22"/>
          <w:szCs w:val="22"/>
        </w:rPr>
      </w:pPr>
      <w:r w:rsidRPr="00622B91">
        <w:rPr>
          <w:rFonts w:ascii="Book Antiqua" w:hAnsi="Book Antiqua" w:cs="Calibri"/>
          <w:sz w:val="22"/>
          <w:szCs w:val="22"/>
        </w:rPr>
        <w:t>The following bid specific data shall amend and/or supplement the provisions in the General Conditions of Contract (GCC)</w:t>
      </w:r>
    </w:p>
    <w:p w14:paraId="70A27DA3" w14:textId="77777777" w:rsidR="00336B10" w:rsidRPr="00622B91" w:rsidRDefault="00336B10" w:rsidP="00336B10">
      <w:pPr>
        <w:rPr>
          <w:rFonts w:ascii="Book Antiqua" w:hAnsi="Book Antiqua" w:cs="Calibri"/>
          <w:sz w:val="22"/>
          <w:szCs w:val="22"/>
        </w:rPr>
      </w:pPr>
    </w:p>
    <w:tbl>
      <w:tblPr>
        <w:tblW w:w="979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
        <w:gridCol w:w="709"/>
        <w:gridCol w:w="1559"/>
        <w:gridCol w:w="7513"/>
      </w:tblGrid>
      <w:tr w:rsidR="00336B10" w:rsidRPr="00622B91" w14:paraId="5B28B48A" w14:textId="77777777" w:rsidTr="00B36C50">
        <w:trPr>
          <w:tblHeader/>
        </w:trPr>
        <w:tc>
          <w:tcPr>
            <w:tcW w:w="723" w:type="dxa"/>
            <w:gridSpan w:val="2"/>
            <w:tcBorders>
              <w:right w:val="single" w:sz="4" w:space="0" w:color="auto"/>
            </w:tcBorders>
          </w:tcPr>
          <w:p w14:paraId="24BAB7C6" w14:textId="77777777" w:rsidR="00336B10" w:rsidRPr="00622B91" w:rsidRDefault="00336B10" w:rsidP="005071DE">
            <w:pPr>
              <w:ind w:right="-66"/>
              <w:jc w:val="center"/>
              <w:rPr>
                <w:rFonts w:ascii="Book Antiqua" w:hAnsi="Book Antiqua" w:cs="Calibri"/>
                <w:b/>
                <w:bCs/>
                <w:sz w:val="22"/>
                <w:szCs w:val="22"/>
              </w:rPr>
            </w:pPr>
            <w:r w:rsidRPr="00622B91">
              <w:rPr>
                <w:rFonts w:ascii="Book Antiqua" w:hAnsi="Book Antiqua" w:cs="Calibri"/>
                <w:b/>
                <w:bCs/>
                <w:sz w:val="22"/>
                <w:szCs w:val="22"/>
              </w:rPr>
              <w:t>Sl. No.</w:t>
            </w:r>
          </w:p>
        </w:tc>
        <w:tc>
          <w:tcPr>
            <w:tcW w:w="1559" w:type="dxa"/>
            <w:tcBorders>
              <w:right w:val="single" w:sz="4" w:space="0" w:color="auto"/>
            </w:tcBorders>
          </w:tcPr>
          <w:p w14:paraId="2A28ED97" w14:textId="77777777" w:rsidR="00336B10" w:rsidRPr="00622B91" w:rsidRDefault="00336B10" w:rsidP="005071DE">
            <w:pPr>
              <w:ind w:left="-14" w:firstLine="14"/>
              <w:jc w:val="center"/>
              <w:rPr>
                <w:rFonts w:ascii="Book Antiqua" w:hAnsi="Book Antiqua" w:cs="Calibri"/>
                <w:b/>
                <w:bCs/>
                <w:sz w:val="22"/>
                <w:szCs w:val="22"/>
              </w:rPr>
            </w:pPr>
            <w:r w:rsidRPr="00622B91">
              <w:rPr>
                <w:rFonts w:ascii="Book Antiqua" w:hAnsi="Book Antiqua" w:cs="Calibri"/>
                <w:b/>
                <w:bCs/>
                <w:sz w:val="22"/>
                <w:szCs w:val="22"/>
              </w:rPr>
              <w:t>GCC Clause Ref. No.</w:t>
            </w:r>
          </w:p>
        </w:tc>
        <w:tc>
          <w:tcPr>
            <w:tcW w:w="7513" w:type="dxa"/>
            <w:tcBorders>
              <w:left w:val="nil"/>
            </w:tcBorders>
          </w:tcPr>
          <w:p w14:paraId="7F2F7858" w14:textId="77777777" w:rsidR="00336B10" w:rsidRPr="00622B91" w:rsidRDefault="00336B10" w:rsidP="00336B10">
            <w:pPr>
              <w:jc w:val="center"/>
              <w:rPr>
                <w:rFonts w:ascii="Book Antiqua" w:hAnsi="Book Antiqua" w:cs="Calibri"/>
                <w:b/>
                <w:bCs/>
                <w:sz w:val="22"/>
                <w:szCs w:val="22"/>
              </w:rPr>
            </w:pPr>
            <w:r w:rsidRPr="00622B91">
              <w:rPr>
                <w:rFonts w:ascii="Book Antiqua" w:hAnsi="Book Antiqua" w:cs="Calibri"/>
                <w:b/>
                <w:bCs/>
                <w:sz w:val="22"/>
                <w:szCs w:val="22"/>
              </w:rPr>
              <w:t>Amendment/Supplement to GCC</w:t>
            </w:r>
          </w:p>
        </w:tc>
      </w:tr>
      <w:tr w:rsidR="001C5149" w:rsidRPr="00622B91" w14:paraId="577C239A" w14:textId="77777777" w:rsidTr="00B36C50">
        <w:trPr>
          <w:trHeight w:val="3205"/>
        </w:trPr>
        <w:tc>
          <w:tcPr>
            <w:tcW w:w="723" w:type="dxa"/>
            <w:gridSpan w:val="2"/>
            <w:tcBorders>
              <w:right w:val="single" w:sz="4" w:space="0" w:color="auto"/>
            </w:tcBorders>
          </w:tcPr>
          <w:p w14:paraId="43A2F39D" w14:textId="77777777" w:rsidR="001C5149" w:rsidRPr="00622B91" w:rsidRDefault="001C5149" w:rsidP="001C5149">
            <w:pPr>
              <w:jc w:val="both"/>
              <w:rPr>
                <w:rFonts w:ascii="Book Antiqua" w:hAnsi="Book Antiqua" w:cs="Calibri"/>
                <w:sz w:val="22"/>
                <w:szCs w:val="22"/>
              </w:rPr>
            </w:pPr>
            <w:r>
              <w:rPr>
                <w:rFonts w:ascii="Book Antiqua" w:hAnsi="Book Antiqua" w:cs="Calibri"/>
                <w:sz w:val="22"/>
                <w:szCs w:val="22"/>
              </w:rPr>
              <w:t>1.0</w:t>
            </w:r>
          </w:p>
        </w:tc>
        <w:tc>
          <w:tcPr>
            <w:tcW w:w="1559" w:type="dxa"/>
            <w:tcBorders>
              <w:right w:val="single" w:sz="4" w:space="0" w:color="auto"/>
            </w:tcBorders>
          </w:tcPr>
          <w:p w14:paraId="5D68B3F0"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General</w:t>
            </w:r>
          </w:p>
        </w:tc>
        <w:tc>
          <w:tcPr>
            <w:tcW w:w="7513" w:type="dxa"/>
            <w:tcBorders>
              <w:left w:val="nil"/>
            </w:tcBorders>
          </w:tcPr>
          <w:p w14:paraId="14CBD93A" w14:textId="77777777" w:rsidR="001C5149" w:rsidRPr="00622B91" w:rsidRDefault="001C5149" w:rsidP="001C5149">
            <w:pPr>
              <w:jc w:val="both"/>
              <w:rPr>
                <w:rFonts w:ascii="Book Antiqua" w:hAnsi="Book Antiqua" w:cs="Calibri"/>
                <w:b/>
                <w:bCs/>
                <w:sz w:val="22"/>
                <w:szCs w:val="22"/>
              </w:rPr>
            </w:pPr>
            <w:r w:rsidRPr="00622B91">
              <w:rPr>
                <w:rFonts w:ascii="Book Antiqua" w:hAnsi="Book Antiqua" w:cs="Calibri"/>
                <w:b/>
                <w:bCs/>
                <w:sz w:val="22"/>
                <w:szCs w:val="22"/>
              </w:rPr>
              <w:t>Addition/ Deletion / Substitutions to the different section of the Bidding Documents</w:t>
            </w:r>
          </w:p>
          <w:p w14:paraId="6B595425" w14:textId="77777777" w:rsidR="001C5149" w:rsidRPr="00622B91" w:rsidRDefault="001C5149" w:rsidP="001C5149">
            <w:pPr>
              <w:jc w:val="both"/>
              <w:rPr>
                <w:rFonts w:ascii="Book Antiqua" w:hAnsi="Book Antiqua" w:cs="Calibri"/>
                <w:b/>
                <w:bCs/>
                <w:sz w:val="22"/>
                <w:szCs w:val="22"/>
              </w:rPr>
            </w:pPr>
          </w:p>
          <w:p w14:paraId="5CFDF39E" w14:textId="77777777" w:rsidR="001C5149" w:rsidRPr="00622B91" w:rsidRDefault="001C5149" w:rsidP="001C5149">
            <w:pPr>
              <w:numPr>
                <w:ilvl w:val="0"/>
                <w:numId w:val="27"/>
              </w:numPr>
              <w:jc w:val="both"/>
              <w:rPr>
                <w:rFonts w:ascii="Book Antiqua" w:hAnsi="Book Antiqua" w:cs="Calibri"/>
                <w:sz w:val="22"/>
                <w:szCs w:val="22"/>
              </w:rPr>
            </w:pPr>
            <w:r w:rsidRPr="00622B91">
              <w:rPr>
                <w:rFonts w:ascii="Book Antiqua" w:hAnsi="Book Antiqua" w:cs="Calibri"/>
                <w:sz w:val="22"/>
                <w:szCs w:val="22"/>
              </w:rPr>
              <w:t xml:space="preserve">The words ‘Bid’ or ‘Offer’ shall have the same meaning as the word ‘Tender’. These words have been used interchangeably and shall carry the same meaning.  </w:t>
            </w:r>
          </w:p>
          <w:p w14:paraId="1577EF0F" w14:textId="77777777" w:rsidR="001C5149" w:rsidRPr="00622B91" w:rsidRDefault="001C5149" w:rsidP="001C5149">
            <w:pPr>
              <w:numPr>
                <w:ilvl w:val="0"/>
                <w:numId w:val="27"/>
              </w:numPr>
              <w:jc w:val="both"/>
              <w:rPr>
                <w:rFonts w:ascii="Book Antiqua" w:hAnsi="Book Antiqua" w:cs="Calibri"/>
                <w:sz w:val="22"/>
                <w:szCs w:val="22"/>
              </w:rPr>
            </w:pPr>
            <w:r w:rsidRPr="00622B91">
              <w:rPr>
                <w:rFonts w:ascii="Book Antiqua" w:hAnsi="Book Antiqua" w:cs="Calibri"/>
                <w:sz w:val="22"/>
                <w:szCs w:val="22"/>
              </w:rPr>
              <w:t>The words ‘Bidding Documents’ or ‘NIT Documents’ shall have the same meaning as the words ‘Tender Documents’. These words / expressions have been used interchangeably and shall carry the same meaning.</w:t>
            </w:r>
          </w:p>
          <w:p w14:paraId="351AD330" w14:textId="77777777" w:rsidR="001C5149" w:rsidRPr="00622B91" w:rsidRDefault="001C5149" w:rsidP="001C5149">
            <w:pPr>
              <w:numPr>
                <w:ilvl w:val="0"/>
                <w:numId w:val="27"/>
              </w:numPr>
              <w:jc w:val="both"/>
              <w:rPr>
                <w:rFonts w:ascii="Book Antiqua" w:hAnsi="Book Antiqua" w:cs="Calibri"/>
                <w:sz w:val="22"/>
                <w:szCs w:val="22"/>
              </w:rPr>
            </w:pPr>
            <w:r w:rsidRPr="00622B91">
              <w:rPr>
                <w:rFonts w:ascii="Book Antiqua" w:hAnsi="Book Antiqua" w:cs="Calibri"/>
                <w:sz w:val="22"/>
                <w:szCs w:val="22"/>
              </w:rPr>
              <w:t>The word ‘Notice Inviting Tender’ shall have the same meaning as the word ‘Invitation for Bids’. These works have been used interchangeably and shall carry the same meaning.</w:t>
            </w:r>
          </w:p>
          <w:p w14:paraId="6124AFE1" w14:textId="77777777" w:rsidR="001C5149" w:rsidRPr="00622B91" w:rsidRDefault="001C5149" w:rsidP="001C5149">
            <w:pPr>
              <w:jc w:val="both"/>
              <w:rPr>
                <w:rFonts w:ascii="Book Antiqua" w:hAnsi="Book Antiqua" w:cs="Calibri"/>
                <w:b/>
                <w:bCs/>
                <w:sz w:val="22"/>
                <w:szCs w:val="22"/>
              </w:rPr>
            </w:pPr>
          </w:p>
        </w:tc>
      </w:tr>
      <w:tr w:rsidR="001C5149" w:rsidRPr="00622B91" w14:paraId="43646A89" w14:textId="77777777" w:rsidTr="00B36C50">
        <w:trPr>
          <w:trHeight w:val="3205"/>
        </w:trPr>
        <w:tc>
          <w:tcPr>
            <w:tcW w:w="723" w:type="dxa"/>
            <w:gridSpan w:val="2"/>
            <w:tcBorders>
              <w:right w:val="single" w:sz="4" w:space="0" w:color="auto"/>
            </w:tcBorders>
          </w:tcPr>
          <w:p w14:paraId="506EB51E"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1.</w:t>
            </w:r>
          </w:p>
        </w:tc>
        <w:tc>
          <w:tcPr>
            <w:tcW w:w="1559" w:type="dxa"/>
            <w:tcBorders>
              <w:right w:val="single" w:sz="4" w:space="0" w:color="auto"/>
            </w:tcBorders>
          </w:tcPr>
          <w:p w14:paraId="42272880"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GCC 1.0(n)</w:t>
            </w:r>
          </w:p>
        </w:tc>
        <w:tc>
          <w:tcPr>
            <w:tcW w:w="7513" w:type="dxa"/>
            <w:tcBorders>
              <w:left w:val="nil"/>
            </w:tcBorders>
          </w:tcPr>
          <w:p w14:paraId="73497FDA" w14:textId="77777777" w:rsidR="001C5149" w:rsidRPr="00622B91" w:rsidRDefault="001C5149" w:rsidP="001C5149">
            <w:pPr>
              <w:jc w:val="both"/>
              <w:rPr>
                <w:rFonts w:ascii="Book Antiqua" w:hAnsi="Book Antiqua" w:cs="Calibri"/>
                <w:snapToGrid w:val="0"/>
                <w:sz w:val="22"/>
                <w:szCs w:val="22"/>
              </w:rPr>
            </w:pPr>
            <w:r w:rsidRPr="00622B91">
              <w:rPr>
                <w:rFonts w:ascii="Book Antiqua" w:hAnsi="Book Antiqua" w:cs="Calibri"/>
                <w:b/>
                <w:bCs/>
                <w:sz w:val="22"/>
                <w:szCs w:val="22"/>
              </w:rPr>
              <w:t>Supplementing Sub-Clause GCC 1.1(n)</w:t>
            </w:r>
          </w:p>
          <w:p w14:paraId="65BAC7BA" w14:textId="77777777" w:rsidR="001C5149" w:rsidRPr="00622B91" w:rsidRDefault="001C5149" w:rsidP="001C5149">
            <w:pPr>
              <w:jc w:val="both"/>
              <w:rPr>
                <w:rFonts w:ascii="Book Antiqua" w:hAnsi="Book Antiqua" w:cs="Calibri"/>
                <w:snapToGrid w:val="0"/>
                <w:sz w:val="22"/>
                <w:szCs w:val="22"/>
              </w:rPr>
            </w:pPr>
          </w:p>
          <w:p w14:paraId="498D1C63" w14:textId="77777777" w:rsidR="00544431" w:rsidRPr="00B44C31" w:rsidRDefault="00544431" w:rsidP="00544431">
            <w:pPr>
              <w:spacing w:line="360" w:lineRule="auto"/>
              <w:jc w:val="both"/>
              <w:rPr>
                <w:rFonts w:ascii="Book Antiqua" w:hAnsi="Book Antiqua" w:cs="Calibri"/>
                <w:b/>
                <w:bCs/>
                <w:snapToGrid w:val="0"/>
                <w:sz w:val="22"/>
                <w:szCs w:val="22"/>
              </w:rPr>
            </w:pPr>
            <w:r w:rsidRPr="00B44C31">
              <w:rPr>
                <w:rFonts w:ascii="Book Antiqua" w:hAnsi="Book Antiqua" w:cs="Calibri"/>
                <w:b/>
                <w:bCs/>
                <w:snapToGrid w:val="0"/>
                <w:sz w:val="22"/>
                <w:szCs w:val="22"/>
              </w:rPr>
              <w:t xml:space="preserve">The Employer is: </w:t>
            </w:r>
          </w:p>
          <w:p w14:paraId="4586D86F" w14:textId="77777777" w:rsidR="00056A9D" w:rsidRPr="00056A9D" w:rsidRDefault="00056A9D" w:rsidP="00056A9D">
            <w:pPr>
              <w:jc w:val="both"/>
              <w:rPr>
                <w:rFonts w:ascii="Book Antiqua" w:hAnsi="Book Antiqua" w:cs="Calibri"/>
                <w:sz w:val="22"/>
                <w:szCs w:val="22"/>
              </w:rPr>
            </w:pPr>
            <w:r w:rsidRPr="00056A9D">
              <w:rPr>
                <w:rFonts w:ascii="Book Antiqua" w:hAnsi="Book Antiqua" w:cs="Calibri"/>
                <w:sz w:val="22"/>
                <w:szCs w:val="22"/>
              </w:rPr>
              <w:t>Power Grid Corporation of India Limited,</w:t>
            </w:r>
          </w:p>
          <w:p w14:paraId="6129E553" w14:textId="77777777" w:rsidR="00056A9D" w:rsidRPr="00056A9D" w:rsidRDefault="00056A9D" w:rsidP="00056A9D">
            <w:pPr>
              <w:jc w:val="both"/>
              <w:rPr>
                <w:rFonts w:ascii="Book Antiqua" w:hAnsi="Book Antiqua" w:cs="Calibri"/>
                <w:sz w:val="22"/>
                <w:szCs w:val="22"/>
              </w:rPr>
            </w:pPr>
            <w:r w:rsidRPr="00056A9D">
              <w:rPr>
                <w:rFonts w:ascii="Book Antiqua" w:hAnsi="Book Antiqua" w:cs="Calibri"/>
                <w:sz w:val="22"/>
                <w:szCs w:val="22"/>
              </w:rPr>
              <w:t>Easter Region Transmission system-II</w:t>
            </w:r>
          </w:p>
          <w:p w14:paraId="1F4F9A8A" w14:textId="77777777" w:rsidR="00056A9D" w:rsidRPr="00056A9D" w:rsidRDefault="00056A9D" w:rsidP="00056A9D">
            <w:pPr>
              <w:jc w:val="both"/>
              <w:rPr>
                <w:rFonts w:ascii="Book Antiqua" w:hAnsi="Book Antiqua" w:cs="Calibri"/>
                <w:sz w:val="22"/>
                <w:szCs w:val="22"/>
              </w:rPr>
            </w:pPr>
            <w:r w:rsidRPr="00056A9D">
              <w:rPr>
                <w:rFonts w:ascii="Book Antiqua" w:hAnsi="Book Antiqua" w:cs="Calibri"/>
                <w:sz w:val="22"/>
                <w:szCs w:val="22"/>
              </w:rPr>
              <w:t>CF-17, ACTION AREA-IC, NEW TOWN,</w:t>
            </w:r>
          </w:p>
          <w:p w14:paraId="4BE85D80" w14:textId="77777777" w:rsidR="00056A9D" w:rsidRPr="00056A9D" w:rsidRDefault="00056A9D" w:rsidP="00056A9D">
            <w:pPr>
              <w:jc w:val="both"/>
              <w:rPr>
                <w:rFonts w:ascii="Book Antiqua" w:hAnsi="Book Antiqua" w:cs="Calibri"/>
                <w:sz w:val="22"/>
                <w:szCs w:val="22"/>
              </w:rPr>
            </w:pPr>
            <w:r w:rsidRPr="00056A9D">
              <w:rPr>
                <w:rFonts w:ascii="Book Antiqua" w:hAnsi="Book Antiqua" w:cs="Calibri"/>
                <w:sz w:val="22"/>
                <w:szCs w:val="22"/>
              </w:rPr>
              <w:t>RAJARHAT, KOLKATA – 700 156.</w:t>
            </w:r>
          </w:p>
          <w:p w14:paraId="2C57C846" w14:textId="70C083A0" w:rsidR="00056A9D" w:rsidRPr="00056A9D" w:rsidRDefault="00056A9D" w:rsidP="00056A9D">
            <w:pPr>
              <w:jc w:val="both"/>
              <w:rPr>
                <w:rFonts w:ascii="Book Antiqua" w:hAnsi="Book Antiqua" w:cs="Calibri"/>
                <w:sz w:val="22"/>
                <w:szCs w:val="22"/>
              </w:rPr>
            </w:pPr>
            <w:r w:rsidRPr="00056A9D">
              <w:rPr>
                <w:rFonts w:ascii="Book Antiqua" w:hAnsi="Book Antiqua" w:cs="Calibri"/>
                <w:sz w:val="22"/>
                <w:szCs w:val="22"/>
              </w:rPr>
              <w:t xml:space="preserve">Tel no. 033-23242847, </w:t>
            </w:r>
            <w:r w:rsidR="001A3082">
              <w:rPr>
                <w:rFonts w:ascii="Book Antiqua" w:hAnsi="Book Antiqua" w:cs="Calibri"/>
                <w:sz w:val="22"/>
                <w:szCs w:val="22"/>
              </w:rPr>
              <w:t>7044977782</w:t>
            </w:r>
          </w:p>
          <w:p w14:paraId="3EAAF7ED" w14:textId="26AB9659" w:rsidR="00544431" w:rsidRPr="00553DEC" w:rsidRDefault="00056A9D" w:rsidP="00056A9D">
            <w:pPr>
              <w:rPr>
                <w:rFonts w:ascii="Book Antiqua" w:hAnsi="Book Antiqua"/>
                <w:sz w:val="22"/>
                <w:szCs w:val="22"/>
                <w:lang w:val="en-GB"/>
              </w:rPr>
            </w:pPr>
            <w:r w:rsidRPr="00056A9D">
              <w:rPr>
                <w:rFonts w:ascii="Book Antiqua" w:hAnsi="Book Antiqua" w:cs="Calibri"/>
                <w:sz w:val="22"/>
                <w:szCs w:val="22"/>
              </w:rPr>
              <w:t xml:space="preserve">Email Address: </w:t>
            </w:r>
            <w:r w:rsidR="001A3082">
              <w:rPr>
                <w:rFonts w:ascii="Book Antiqua" w:hAnsi="Book Antiqua" w:cs="Calibri"/>
                <w:sz w:val="22"/>
                <w:szCs w:val="22"/>
              </w:rPr>
              <w:t>pritamroy@powergrid.in</w:t>
            </w:r>
          </w:p>
          <w:p w14:paraId="3FF6186A" w14:textId="77777777" w:rsidR="00544431" w:rsidRDefault="00544431" w:rsidP="00544431">
            <w:pPr>
              <w:jc w:val="both"/>
              <w:rPr>
                <w:rFonts w:ascii="Book Antiqua" w:hAnsi="Book Antiqua"/>
                <w:sz w:val="22"/>
                <w:szCs w:val="22"/>
              </w:rPr>
            </w:pPr>
          </w:p>
          <w:p w14:paraId="5F1361C3" w14:textId="77777777" w:rsidR="00544431" w:rsidRPr="00B44C31" w:rsidRDefault="00544431" w:rsidP="00544431">
            <w:pPr>
              <w:jc w:val="both"/>
              <w:rPr>
                <w:rFonts w:ascii="Book Antiqua" w:hAnsi="Book Antiqua"/>
                <w:b/>
                <w:bCs/>
                <w:sz w:val="22"/>
                <w:szCs w:val="22"/>
              </w:rPr>
            </w:pPr>
            <w:r w:rsidRPr="00B44C31">
              <w:rPr>
                <w:rFonts w:ascii="Book Antiqua" w:hAnsi="Book Antiqua"/>
                <w:b/>
                <w:bCs/>
                <w:sz w:val="22"/>
                <w:szCs w:val="22"/>
              </w:rPr>
              <w:t>The owner is:-</w:t>
            </w:r>
          </w:p>
          <w:p w14:paraId="059A6C15" w14:textId="77777777" w:rsidR="00544431" w:rsidRDefault="00544431" w:rsidP="00544431">
            <w:pPr>
              <w:jc w:val="both"/>
              <w:rPr>
                <w:rFonts w:ascii="Book Antiqua" w:hAnsi="Book Antiqua"/>
                <w:sz w:val="22"/>
                <w:szCs w:val="22"/>
              </w:rPr>
            </w:pPr>
          </w:p>
          <w:p w14:paraId="103106DF" w14:textId="77777777" w:rsidR="00056A9D" w:rsidRPr="00056A9D" w:rsidRDefault="00056A9D" w:rsidP="00056A9D">
            <w:pPr>
              <w:jc w:val="both"/>
              <w:rPr>
                <w:rFonts w:ascii="Book Antiqua" w:hAnsi="Book Antiqua" w:cs="Calibri"/>
                <w:sz w:val="22"/>
                <w:szCs w:val="22"/>
              </w:rPr>
            </w:pPr>
            <w:r w:rsidRPr="00056A9D">
              <w:rPr>
                <w:rFonts w:ascii="Book Antiqua" w:hAnsi="Book Antiqua" w:cs="Calibri"/>
                <w:sz w:val="22"/>
                <w:szCs w:val="22"/>
              </w:rPr>
              <w:t>Power Grid Corporation of India Limited,</w:t>
            </w:r>
          </w:p>
          <w:p w14:paraId="43E1570D" w14:textId="77777777" w:rsidR="00056A9D" w:rsidRPr="00056A9D" w:rsidRDefault="00056A9D" w:rsidP="00056A9D">
            <w:pPr>
              <w:jc w:val="both"/>
              <w:rPr>
                <w:rFonts w:ascii="Book Antiqua" w:hAnsi="Book Antiqua" w:cs="Calibri"/>
                <w:sz w:val="22"/>
                <w:szCs w:val="22"/>
              </w:rPr>
            </w:pPr>
            <w:r w:rsidRPr="00056A9D">
              <w:rPr>
                <w:rFonts w:ascii="Book Antiqua" w:hAnsi="Book Antiqua" w:cs="Calibri"/>
                <w:sz w:val="22"/>
                <w:szCs w:val="22"/>
              </w:rPr>
              <w:t>Easter Region Transmission system-II</w:t>
            </w:r>
          </w:p>
          <w:p w14:paraId="36D576D9" w14:textId="77777777" w:rsidR="00056A9D" w:rsidRPr="00056A9D" w:rsidRDefault="00056A9D" w:rsidP="00056A9D">
            <w:pPr>
              <w:jc w:val="both"/>
              <w:rPr>
                <w:rFonts w:ascii="Book Antiqua" w:hAnsi="Book Antiqua" w:cs="Calibri"/>
                <w:sz w:val="22"/>
                <w:szCs w:val="22"/>
              </w:rPr>
            </w:pPr>
            <w:r w:rsidRPr="00056A9D">
              <w:rPr>
                <w:rFonts w:ascii="Book Antiqua" w:hAnsi="Book Antiqua" w:cs="Calibri"/>
                <w:sz w:val="22"/>
                <w:szCs w:val="22"/>
              </w:rPr>
              <w:t>CF-17, ACTION AREA-IC, NEW TOWN,</w:t>
            </w:r>
          </w:p>
          <w:p w14:paraId="363D369A" w14:textId="77777777" w:rsidR="00056A9D" w:rsidRPr="00056A9D" w:rsidRDefault="00056A9D" w:rsidP="00056A9D">
            <w:pPr>
              <w:jc w:val="both"/>
              <w:rPr>
                <w:rFonts w:ascii="Book Antiqua" w:hAnsi="Book Antiqua" w:cs="Calibri"/>
                <w:sz w:val="22"/>
                <w:szCs w:val="22"/>
              </w:rPr>
            </w:pPr>
            <w:r w:rsidRPr="00056A9D">
              <w:rPr>
                <w:rFonts w:ascii="Book Antiqua" w:hAnsi="Book Antiqua" w:cs="Calibri"/>
                <w:sz w:val="22"/>
                <w:szCs w:val="22"/>
              </w:rPr>
              <w:t>RAJARHAT, KOLKATA – 700 156.</w:t>
            </w:r>
          </w:p>
          <w:p w14:paraId="65648EA1" w14:textId="408CD55A" w:rsidR="00056A9D" w:rsidRPr="00056A9D" w:rsidRDefault="00056A9D" w:rsidP="00056A9D">
            <w:pPr>
              <w:jc w:val="both"/>
              <w:rPr>
                <w:rFonts w:ascii="Book Antiqua" w:hAnsi="Book Antiqua" w:cs="Calibri"/>
                <w:sz w:val="22"/>
                <w:szCs w:val="22"/>
              </w:rPr>
            </w:pPr>
            <w:r w:rsidRPr="00056A9D">
              <w:rPr>
                <w:rFonts w:ascii="Book Antiqua" w:hAnsi="Book Antiqua" w:cs="Calibri"/>
                <w:sz w:val="22"/>
                <w:szCs w:val="22"/>
              </w:rPr>
              <w:t xml:space="preserve">Tel no. 033-23242847, </w:t>
            </w:r>
            <w:r w:rsidR="001A3082">
              <w:rPr>
                <w:rFonts w:ascii="Book Antiqua" w:hAnsi="Book Antiqua" w:cs="Calibri"/>
                <w:sz w:val="22"/>
                <w:szCs w:val="22"/>
              </w:rPr>
              <w:t>7044977782</w:t>
            </w:r>
          </w:p>
          <w:p w14:paraId="5DC0AAC7" w14:textId="4A81276A" w:rsidR="001C5149" w:rsidRPr="00622B91" w:rsidRDefault="00056A9D" w:rsidP="00056A9D">
            <w:pPr>
              <w:jc w:val="both"/>
              <w:rPr>
                <w:rFonts w:ascii="Book Antiqua" w:hAnsi="Book Antiqua" w:cs="Calibri"/>
                <w:i/>
                <w:iCs/>
                <w:sz w:val="22"/>
                <w:szCs w:val="22"/>
              </w:rPr>
            </w:pPr>
            <w:r w:rsidRPr="00056A9D">
              <w:rPr>
                <w:rFonts w:ascii="Book Antiqua" w:hAnsi="Book Antiqua" w:cs="Calibri"/>
                <w:sz w:val="22"/>
                <w:szCs w:val="22"/>
              </w:rPr>
              <w:t xml:space="preserve">Email Address: </w:t>
            </w:r>
            <w:r w:rsidR="001A3082">
              <w:rPr>
                <w:rFonts w:ascii="Book Antiqua" w:hAnsi="Book Antiqua" w:cs="Calibri"/>
                <w:sz w:val="22"/>
                <w:szCs w:val="22"/>
              </w:rPr>
              <w:t>pritamroy@powergrid.in</w:t>
            </w:r>
          </w:p>
        </w:tc>
      </w:tr>
      <w:tr w:rsidR="001C5149" w:rsidRPr="00622B91" w14:paraId="0A78378E" w14:textId="77777777" w:rsidTr="00B36C50">
        <w:tc>
          <w:tcPr>
            <w:tcW w:w="723" w:type="dxa"/>
            <w:gridSpan w:val="2"/>
            <w:tcBorders>
              <w:right w:val="single" w:sz="4" w:space="0" w:color="auto"/>
            </w:tcBorders>
          </w:tcPr>
          <w:p w14:paraId="7E57E63A"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2.</w:t>
            </w:r>
          </w:p>
        </w:tc>
        <w:tc>
          <w:tcPr>
            <w:tcW w:w="1559" w:type="dxa"/>
            <w:tcBorders>
              <w:right w:val="single" w:sz="4" w:space="0" w:color="auto"/>
            </w:tcBorders>
          </w:tcPr>
          <w:p w14:paraId="0D2844D2"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GCC 1.0(v)</w:t>
            </w:r>
          </w:p>
        </w:tc>
        <w:tc>
          <w:tcPr>
            <w:tcW w:w="7513" w:type="dxa"/>
            <w:tcBorders>
              <w:left w:val="nil"/>
            </w:tcBorders>
          </w:tcPr>
          <w:p w14:paraId="5CE4E89B" w14:textId="77777777" w:rsidR="001C5149" w:rsidRPr="00622B91" w:rsidRDefault="001C5149" w:rsidP="001C5149">
            <w:pPr>
              <w:jc w:val="both"/>
              <w:rPr>
                <w:rFonts w:ascii="Book Antiqua" w:hAnsi="Book Antiqua" w:cs="Calibri"/>
                <w:snapToGrid w:val="0"/>
                <w:sz w:val="22"/>
                <w:szCs w:val="22"/>
              </w:rPr>
            </w:pPr>
            <w:r w:rsidRPr="00622B91">
              <w:rPr>
                <w:rFonts w:ascii="Book Antiqua" w:hAnsi="Book Antiqua" w:cs="Calibri"/>
                <w:b/>
                <w:bCs/>
                <w:sz w:val="22"/>
                <w:szCs w:val="22"/>
              </w:rPr>
              <w:t>Supplementing Sub-Clause GCC 1.1(v)</w:t>
            </w:r>
          </w:p>
          <w:p w14:paraId="54BC649D" w14:textId="77777777" w:rsidR="001C5149" w:rsidRPr="00622B91" w:rsidRDefault="001C5149" w:rsidP="001C5149">
            <w:pPr>
              <w:jc w:val="both"/>
              <w:rPr>
                <w:rFonts w:ascii="Book Antiqua" w:hAnsi="Book Antiqua" w:cs="Calibri"/>
                <w:snapToGrid w:val="0"/>
                <w:sz w:val="22"/>
                <w:szCs w:val="22"/>
              </w:rPr>
            </w:pPr>
          </w:p>
          <w:p w14:paraId="5A6CC0DD" w14:textId="77777777" w:rsidR="00681C6D" w:rsidRPr="00681C6D" w:rsidRDefault="00681C6D" w:rsidP="00681C6D">
            <w:pPr>
              <w:jc w:val="both"/>
              <w:rPr>
                <w:rFonts w:ascii="Book Antiqua" w:hAnsi="Book Antiqua" w:cs="Calibri"/>
                <w:sz w:val="22"/>
                <w:szCs w:val="22"/>
              </w:rPr>
            </w:pPr>
            <w:r w:rsidRPr="00681C6D">
              <w:rPr>
                <w:rFonts w:ascii="Book Antiqua" w:hAnsi="Book Antiqua" w:cs="Calibri"/>
                <w:sz w:val="22"/>
                <w:szCs w:val="22"/>
              </w:rPr>
              <w:t>Power Grid Corporation of India Limited,</w:t>
            </w:r>
          </w:p>
          <w:p w14:paraId="192FB25B" w14:textId="77777777" w:rsidR="00681C6D" w:rsidRPr="00681C6D" w:rsidRDefault="00681C6D" w:rsidP="00681C6D">
            <w:pPr>
              <w:jc w:val="both"/>
              <w:rPr>
                <w:rFonts w:ascii="Book Antiqua" w:hAnsi="Book Antiqua" w:cs="Calibri"/>
                <w:sz w:val="22"/>
                <w:szCs w:val="22"/>
              </w:rPr>
            </w:pPr>
            <w:r w:rsidRPr="00681C6D">
              <w:rPr>
                <w:rFonts w:ascii="Book Antiqua" w:hAnsi="Book Antiqua" w:cs="Calibri"/>
                <w:sz w:val="22"/>
                <w:szCs w:val="22"/>
              </w:rPr>
              <w:t>Easter Region Transmission system-II</w:t>
            </w:r>
          </w:p>
          <w:p w14:paraId="55DA1F41" w14:textId="77777777" w:rsidR="00681C6D" w:rsidRPr="00681C6D" w:rsidRDefault="00681C6D" w:rsidP="00681C6D">
            <w:pPr>
              <w:jc w:val="both"/>
              <w:rPr>
                <w:rFonts w:ascii="Book Antiqua" w:hAnsi="Book Antiqua" w:cs="Calibri"/>
                <w:sz w:val="22"/>
                <w:szCs w:val="22"/>
              </w:rPr>
            </w:pPr>
            <w:r w:rsidRPr="00681C6D">
              <w:rPr>
                <w:rFonts w:ascii="Book Antiqua" w:hAnsi="Book Antiqua" w:cs="Calibri"/>
                <w:sz w:val="22"/>
                <w:szCs w:val="22"/>
              </w:rPr>
              <w:t>CF-17, ACTION AREA-IC, NEW TOWN,</w:t>
            </w:r>
          </w:p>
          <w:p w14:paraId="2BEDE46B" w14:textId="77777777" w:rsidR="00681C6D" w:rsidRPr="00681C6D" w:rsidRDefault="00681C6D" w:rsidP="00681C6D">
            <w:pPr>
              <w:jc w:val="both"/>
              <w:rPr>
                <w:rFonts w:ascii="Book Antiqua" w:hAnsi="Book Antiqua" w:cs="Calibri"/>
                <w:sz w:val="22"/>
                <w:szCs w:val="22"/>
              </w:rPr>
            </w:pPr>
            <w:r w:rsidRPr="00681C6D">
              <w:rPr>
                <w:rFonts w:ascii="Book Antiqua" w:hAnsi="Book Antiqua" w:cs="Calibri"/>
                <w:sz w:val="22"/>
                <w:szCs w:val="22"/>
              </w:rPr>
              <w:t>RAJARHAT, KOLKATA – 700 156.</w:t>
            </w:r>
          </w:p>
          <w:p w14:paraId="6060B49C" w14:textId="77777777" w:rsidR="00681C6D" w:rsidRPr="00681C6D" w:rsidRDefault="00681C6D" w:rsidP="00681C6D">
            <w:pPr>
              <w:jc w:val="both"/>
              <w:rPr>
                <w:rFonts w:ascii="Book Antiqua" w:hAnsi="Book Antiqua" w:cs="Calibri"/>
                <w:sz w:val="22"/>
                <w:szCs w:val="22"/>
              </w:rPr>
            </w:pPr>
            <w:r w:rsidRPr="00681C6D">
              <w:rPr>
                <w:rFonts w:ascii="Book Antiqua" w:hAnsi="Book Antiqua" w:cs="Calibri"/>
                <w:sz w:val="22"/>
                <w:szCs w:val="22"/>
              </w:rPr>
              <w:t xml:space="preserve">Tel no. 033-23242847, </w:t>
            </w:r>
            <w:r w:rsidR="00923F8E">
              <w:rPr>
                <w:rFonts w:ascii="Book Antiqua" w:hAnsi="Book Antiqua" w:cs="Calibri"/>
                <w:sz w:val="22"/>
                <w:szCs w:val="22"/>
              </w:rPr>
              <w:t>7044977782</w:t>
            </w:r>
          </w:p>
          <w:p w14:paraId="78FDB968" w14:textId="77777777" w:rsidR="001C5149" w:rsidRPr="00622B91" w:rsidRDefault="00681C6D" w:rsidP="00681C6D">
            <w:pPr>
              <w:rPr>
                <w:rFonts w:ascii="Book Antiqua" w:hAnsi="Book Antiqua"/>
                <w:sz w:val="22"/>
                <w:szCs w:val="22"/>
                <w:lang w:val="en-GB"/>
              </w:rPr>
            </w:pPr>
            <w:r w:rsidRPr="00681C6D">
              <w:rPr>
                <w:rFonts w:ascii="Book Antiqua" w:hAnsi="Book Antiqua" w:cs="Calibri"/>
                <w:sz w:val="22"/>
                <w:szCs w:val="22"/>
              </w:rPr>
              <w:lastRenderedPageBreak/>
              <w:t xml:space="preserve">Email Address: </w:t>
            </w:r>
            <w:r w:rsidR="00923F8E">
              <w:rPr>
                <w:rFonts w:ascii="Book Antiqua" w:hAnsi="Book Antiqua" w:cs="Calibri"/>
                <w:sz w:val="22"/>
                <w:szCs w:val="22"/>
              </w:rPr>
              <w:t>pritamroy</w:t>
            </w:r>
            <w:r w:rsidRPr="00681C6D">
              <w:rPr>
                <w:rFonts w:ascii="Book Antiqua" w:hAnsi="Book Antiqua" w:cs="Calibri"/>
                <w:sz w:val="22"/>
                <w:szCs w:val="22"/>
              </w:rPr>
              <w:t>@powergrid.in</w:t>
            </w:r>
          </w:p>
          <w:p w14:paraId="38BECAD6" w14:textId="77777777" w:rsidR="001C5149" w:rsidRPr="00622B91" w:rsidRDefault="001C5149" w:rsidP="001C5149">
            <w:pPr>
              <w:jc w:val="both"/>
              <w:rPr>
                <w:rFonts w:ascii="Book Antiqua" w:hAnsi="Book Antiqua" w:cs="Calibri"/>
                <w:b/>
                <w:bCs/>
                <w:sz w:val="22"/>
                <w:szCs w:val="22"/>
              </w:rPr>
            </w:pPr>
            <w:r w:rsidRPr="00622B91">
              <w:rPr>
                <w:rFonts w:ascii="Book Antiqua" w:hAnsi="Book Antiqua"/>
                <w:sz w:val="22"/>
                <w:szCs w:val="22"/>
                <w:lang w:val="en-GB"/>
              </w:rPr>
              <w:t xml:space="preserve">Kind Attn.: </w:t>
            </w:r>
            <w:r w:rsidR="002F661F">
              <w:rPr>
                <w:rFonts w:ascii="Book Antiqua" w:hAnsi="Book Antiqua"/>
                <w:sz w:val="22"/>
                <w:szCs w:val="22"/>
                <w:lang w:val="en-GB"/>
              </w:rPr>
              <w:t>Asst Mgr.</w:t>
            </w:r>
            <w:r w:rsidRPr="00622B91">
              <w:rPr>
                <w:rFonts w:ascii="Book Antiqua" w:hAnsi="Book Antiqua"/>
                <w:sz w:val="22"/>
                <w:szCs w:val="22"/>
              </w:rPr>
              <w:t xml:space="preserve"> (CS)</w:t>
            </w:r>
          </w:p>
        </w:tc>
      </w:tr>
      <w:tr w:rsidR="001C5149" w:rsidRPr="00622B91" w14:paraId="59C14811" w14:textId="77777777" w:rsidTr="00B36C50">
        <w:tc>
          <w:tcPr>
            <w:tcW w:w="723" w:type="dxa"/>
            <w:gridSpan w:val="2"/>
            <w:tcBorders>
              <w:right w:val="single" w:sz="4" w:space="0" w:color="auto"/>
            </w:tcBorders>
          </w:tcPr>
          <w:p w14:paraId="40F804D3"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lastRenderedPageBreak/>
              <w:t>3.</w:t>
            </w:r>
          </w:p>
        </w:tc>
        <w:tc>
          <w:tcPr>
            <w:tcW w:w="1559" w:type="dxa"/>
            <w:tcBorders>
              <w:right w:val="single" w:sz="4" w:space="0" w:color="auto"/>
            </w:tcBorders>
          </w:tcPr>
          <w:p w14:paraId="05DDDC03"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GCC 1.0 (dd)</w:t>
            </w:r>
          </w:p>
        </w:tc>
        <w:tc>
          <w:tcPr>
            <w:tcW w:w="7513" w:type="dxa"/>
            <w:tcBorders>
              <w:left w:val="nil"/>
            </w:tcBorders>
          </w:tcPr>
          <w:p w14:paraId="2B4E0BE6" w14:textId="77777777" w:rsidR="001C5149" w:rsidRPr="00622B91" w:rsidRDefault="001C5149" w:rsidP="001C5149">
            <w:pPr>
              <w:jc w:val="both"/>
              <w:rPr>
                <w:rFonts w:ascii="Book Antiqua" w:hAnsi="Book Antiqua" w:cs="Calibri"/>
                <w:b/>
                <w:bCs/>
                <w:sz w:val="22"/>
                <w:szCs w:val="22"/>
              </w:rPr>
            </w:pPr>
            <w:r w:rsidRPr="00622B91">
              <w:rPr>
                <w:rFonts w:ascii="Book Antiqua" w:hAnsi="Book Antiqua" w:cs="Calibri"/>
                <w:b/>
                <w:bCs/>
                <w:sz w:val="22"/>
                <w:szCs w:val="22"/>
              </w:rPr>
              <w:t>Supplementing Sub-Clause GCC 1.0(cc)</w:t>
            </w:r>
          </w:p>
          <w:p w14:paraId="6C2B41DB" w14:textId="77777777" w:rsidR="001C5149" w:rsidRPr="00622B91" w:rsidRDefault="001C5149" w:rsidP="001C5149">
            <w:pPr>
              <w:jc w:val="both"/>
              <w:rPr>
                <w:rFonts w:ascii="Book Antiqua" w:eastAsia="MS Mincho" w:hAnsi="Book Antiqua" w:cs="Calibri"/>
                <w:sz w:val="22"/>
                <w:szCs w:val="22"/>
              </w:rPr>
            </w:pPr>
          </w:p>
          <w:p w14:paraId="528A5D74" w14:textId="77777777" w:rsidR="001C5149" w:rsidRPr="00622B91" w:rsidRDefault="001C5149" w:rsidP="001C5149">
            <w:pPr>
              <w:jc w:val="both"/>
              <w:rPr>
                <w:rFonts w:ascii="Book Antiqua" w:eastAsia="MS Mincho" w:hAnsi="Book Antiqua" w:cs="Calibri"/>
                <w:sz w:val="22"/>
                <w:szCs w:val="22"/>
              </w:rPr>
            </w:pPr>
            <w:r w:rsidRPr="00622B91">
              <w:rPr>
                <w:rFonts w:ascii="Book Antiqua" w:eastAsia="MS Mincho" w:hAnsi="Book Antiqua" w:cs="Calibri"/>
                <w:sz w:val="22"/>
                <w:szCs w:val="22"/>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36"/>
              <w:gridCol w:w="2160"/>
            </w:tblGrid>
            <w:tr w:rsidR="001C5149" w:rsidRPr="00622B91" w14:paraId="3CA6DAA9" w14:textId="77777777" w:rsidTr="00A407AA">
              <w:trPr>
                <w:tblHeader/>
              </w:trPr>
              <w:tc>
                <w:tcPr>
                  <w:tcW w:w="527" w:type="dxa"/>
                </w:tcPr>
                <w:p w14:paraId="212FFE63" w14:textId="77777777" w:rsidR="001C5149" w:rsidRPr="00622B91" w:rsidRDefault="001C5149" w:rsidP="001C5149">
                  <w:pPr>
                    <w:ind w:right="-117"/>
                    <w:jc w:val="both"/>
                    <w:rPr>
                      <w:rFonts w:ascii="Book Antiqua" w:eastAsia="MS Mincho" w:hAnsi="Book Antiqua" w:cs="Calibri"/>
                      <w:b/>
                      <w:sz w:val="22"/>
                      <w:szCs w:val="22"/>
                    </w:rPr>
                  </w:pPr>
                  <w:r w:rsidRPr="00622B91">
                    <w:rPr>
                      <w:rFonts w:ascii="Book Antiqua" w:eastAsia="MS Mincho" w:hAnsi="Book Antiqua" w:cs="Calibri"/>
                      <w:b/>
                      <w:sz w:val="22"/>
                      <w:szCs w:val="22"/>
                    </w:rPr>
                    <w:t>Sl. No.</w:t>
                  </w:r>
                </w:p>
              </w:tc>
              <w:tc>
                <w:tcPr>
                  <w:tcW w:w="4636" w:type="dxa"/>
                </w:tcPr>
                <w:p w14:paraId="493EEE3C" w14:textId="77777777" w:rsidR="001C5149" w:rsidRPr="00622B91" w:rsidRDefault="001C5149" w:rsidP="001C5149">
                  <w:pPr>
                    <w:jc w:val="both"/>
                    <w:rPr>
                      <w:rFonts w:ascii="Book Antiqua" w:eastAsia="MS Mincho" w:hAnsi="Book Antiqua" w:cs="Calibri"/>
                      <w:b/>
                      <w:sz w:val="22"/>
                      <w:szCs w:val="22"/>
                    </w:rPr>
                  </w:pPr>
                  <w:r w:rsidRPr="00622B91">
                    <w:rPr>
                      <w:rFonts w:ascii="Book Antiqua" w:eastAsia="MS Mincho" w:hAnsi="Book Antiqua" w:cs="Calibri"/>
                      <w:b/>
                      <w:sz w:val="22"/>
                      <w:szCs w:val="22"/>
                    </w:rPr>
                    <w:t>Activities</w:t>
                  </w:r>
                </w:p>
              </w:tc>
              <w:tc>
                <w:tcPr>
                  <w:tcW w:w="2160" w:type="dxa"/>
                </w:tcPr>
                <w:p w14:paraId="0E465E93" w14:textId="77777777" w:rsidR="001C5149" w:rsidRPr="00622B91" w:rsidRDefault="001C5149" w:rsidP="001C5149">
                  <w:pPr>
                    <w:ind w:right="184"/>
                    <w:jc w:val="both"/>
                    <w:rPr>
                      <w:rFonts w:ascii="Book Antiqua" w:eastAsia="MS Mincho" w:hAnsi="Book Antiqua" w:cs="Calibri"/>
                      <w:b/>
                      <w:bCs/>
                      <w:sz w:val="22"/>
                      <w:szCs w:val="22"/>
                    </w:rPr>
                  </w:pPr>
                  <w:r w:rsidRPr="00622B91">
                    <w:rPr>
                      <w:rFonts w:ascii="Book Antiqua" w:eastAsia="MS Mincho" w:hAnsi="Book Antiqua" w:cs="Calibri"/>
                      <w:b/>
                      <w:bCs/>
                      <w:sz w:val="22"/>
                      <w:szCs w:val="22"/>
                    </w:rPr>
                    <w:t>Duration in months from the effective date of Contract</w:t>
                  </w:r>
                </w:p>
              </w:tc>
            </w:tr>
            <w:tr w:rsidR="001C5149" w:rsidRPr="00622B91" w14:paraId="11C5B013" w14:textId="77777777" w:rsidTr="00155B00">
              <w:trPr>
                <w:trHeight w:val="638"/>
                <w:tblHeader/>
              </w:trPr>
              <w:tc>
                <w:tcPr>
                  <w:tcW w:w="527" w:type="dxa"/>
                </w:tcPr>
                <w:p w14:paraId="681F5424" w14:textId="77777777" w:rsidR="001C5149" w:rsidRPr="00622B91" w:rsidRDefault="001C5149" w:rsidP="001C5149">
                  <w:pPr>
                    <w:ind w:right="-117"/>
                    <w:jc w:val="both"/>
                    <w:rPr>
                      <w:rFonts w:ascii="Book Antiqua" w:eastAsia="MS Mincho" w:hAnsi="Book Antiqua" w:cs="Calibri"/>
                      <w:b/>
                      <w:sz w:val="22"/>
                      <w:szCs w:val="22"/>
                    </w:rPr>
                  </w:pPr>
                </w:p>
              </w:tc>
              <w:tc>
                <w:tcPr>
                  <w:tcW w:w="4636" w:type="dxa"/>
                  <w:vAlign w:val="center"/>
                </w:tcPr>
                <w:p w14:paraId="14EBE59D" w14:textId="72724B16" w:rsidR="001C5149" w:rsidRPr="00B10D98" w:rsidRDefault="00146589" w:rsidP="00615EF7">
                  <w:pPr>
                    <w:pStyle w:val="PlainText"/>
                    <w:jc w:val="both"/>
                    <w:rPr>
                      <w:rFonts w:ascii="Book Antiqua" w:hAnsi="Book Antiqua"/>
                      <w:b/>
                      <w:sz w:val="22"/>
                      <w:szCs w:val="22"/>
                    </w:rPr>
                  </w:pPr>
                  <w:r w:rsidRPr="007C1FCB">
                    <w:rPr>
                      <w:rFonts w:ascii="Book Antiqua" w:hAnsi="Book Antiqua"/>
                      <w:b/>
                      <w:bCs/>
                      <w:sz w:val="22"/>
                      <w:szCs w:val="22"/>
                      <w:lang w:bidi="hi-IN"/>
                    </w:rPr>
                    <w:t>Miscellaneous civil repairing works at Gangtok Guest House,Field Hostel and D-Type Quarters and Roof treatment of other quarter</w:t>
                  </w:r>
                  <w:r w:rsidR="001C5149" w:rsidRPr="00615EF7">
                    <w:rPr>
                      <w:rFonts w:ascii="Book Antiqua" w:hAnsi="Book Antiqua" w:cs="Arial"/>
                      <w:b/>
                      <w:bCs/>
                      <w:sz w:val="22"/>
                      <w:szCs w:val="22"/>
                    </w:rPr>
                    <w:t>(Spcn No:</w:t>
                  </w:r>
                  <w:r w:rsidR="001C5149" w:rsidRPr="00615EF7">
                    <w:rPr>
                      <w:rFonts w:ascii="Book Antiqua" w:hAnsi="Book Antiqua"/>
                      <w:b/>
                      <w:bCs/>
                      <w:sz w:val="22"/>
                      <w:szCs w:val="22"/>
                    </w:rPr>
                    <w:t xml:space="preserve"> </w:t>
                  </w:r>
                  <w:r w:rsidR="00615EF7" w:rsidRPr="00615EF7">
                    <w:rPr>
                      <w:rFonts w:ascii="Book Antiqua" w:hAnsi="Book Antiqua"/>
                      <w:b/>
                      <w:sz w:val="22"/>
                      <w:szCs w:val="22"/>
                    </w:rPr>
                    <w:t xml:space="preserve">.: </w:t>
                  </w:r>
                  <w:r w:rsidR="001A3082">
                    <w:rPr>
                      <w:rFonts w:ascii="Book Antiqua" w:hAnsi="Book Antiqua"/>
                      <w:bCs/>
                      <w:sz w:val="22"/>
                      <w:szCs w:val="22"/>
                    </w:rPr>
                    <w:t xml:space="preserve">ER2/NT/W-CIVIL/DOM/E00/26/06751/I-5731/1000068530/Rfx-5002005358 dt </w:t>
                  </w:r>
                  <w:r w:rsidR="006610BA">
                    <w:rPr>
                      <w:rFonts w:ascii="Book Antiqua" w:hAnsi="Book Antiqua"/>
                      <w:bCs/>
                      <w:sz w:val="22"/>
                      <w:szCs w:val="22"/>
                    </w:rPr>
                    <w:t>02</w:t>
                  </w:r>
                  <w:r w:rsidR="001A3082">
                    <w:rPr>
                      <w:rFonts w:ascii="Book Antiqua" w:hAnsi="Book Antiqua"/>
                      <w:bCs/>
                      <w:sz w:val="22"/>
                      <w:szCs w:val="22"/>
                    </w:rPr>
                    <w:t>.0</w:t>
                  </w:r>
                  <w:r w:rsidR="006610BA">
                    <w:rPr>
                      <w:rFonts w:ascii="Book Antiqua" w:hAnsi="Book Antiqua"/>
                      <w:bCs/>
                      <w:sz w:val="22"/>
                      <w:szCs w:val="22"/>
                    </w:rPr>
                    <w:t>7</w:t>
                  </w:r>
                  <w:r w:rsidR="001A3082">
                    <w:rPr>
                      <w:rFonts w:ascii="Book Antiqua" w:hAnsi="Book Antiqua"/>
                      <w:bCs/>
                      <w:sz w:val="22"/>
                      <w:szCs w:val="22"/>
                    </w:rPr>
                    <w:t xml:space="preserve">.2026   </w:t>
                  </w:r>
                  <w:r w:rsidR="001C5149" w:rsidRPr="00615EF7">
                    <w:rPr>
                      <w:rFonts w:ascii="Book Antiqua" w:hAnsi="Book Antiqua"/>
                      <w:b/>
                      <w:bCs/>
                      <w:sz w:val="22"/>
                      <w:szCs w:val="22"/>
                    </w:rPr>
                    <w:t>)</w:t>
                  </w:r>
                </w:p>
              </w:tc>
              <w:tc>
                <w:tcPr>
                  <w:tcW w:w="2160" w:type="dxa"/>
                </w:tcPr>
                <w:p w14:paraId="38D4672A" w14:textId="77777777" w:rsidR="001C5149" w:rsidRPr="00622B91" w:rsidRDefault="001C5149" w:rsidP="001C5149">
                  <w:pPr>
                    <w:ind w:right="184"/>
                    <w:jc w:val="center"/>
                    <w:rPr>
                      <w:rFonts w:ascii="Book Antiqua" w:eastAsia="MS Mincho" w:hAnsi="Book Antiqua" w:cs="Calibri"/>
                      <w:sz w:val="22"/>
                      <w:szCs w:val="22"/>
                      <w:highlight w:val="yellow"/>
                    </w:rPr>
                  </w:pPr>
                </w:p>
                <w:p w14:paraId="478699C3" w14:textId="1D430E47" w:rsidR="001C5149" w:rsidRPr="007B21B0" w:rsidRDefault="00615EF7" w:rsidP="001C5149">
                  <w:pPr>
                    <w:ind w:right="184"/>
                    <w:jc w:val="center"/>
                    <w:rPr>
                      <w:rFonts w:ascii="Book Antiqua" w:eastAsia="MS Mincho" w:hAnsi="Book Antiqua" w:cs="Calibri"/>
                      <w:color w:val="FF0000"/>
                      <w:sz w:val="22"/>
                      <w:szCs w:val="22"/>
                      <w:highlight w:val="yellow"/>
                    </w:rPr>
                  </w:pPr>
                  <w:r w:rsidRPr="007B21B0">
                    <w:rPr>
                      <w:rFonts w:ascii="Book Antiqua" w:eastAsia="MS Mincho" w:hAnsi="Book Antiqua" w:cs="Calibri"/>
                      <w:sz w:val="22"/>
                      <w:szCs w:val="22"/>
                    </w:rPr>
                    <w:t>12 Months</w:t>
                  </w:r>
                </w:p>
              </w:tc>
            </w:tr>
          </w:tbl>
          <w:p w14:paraId="68008165" w14:textId="77777777" w:rsidR="001C5149" w:rsidRPr="00622B91" w:rsidRDefault="001C5149" w:rsidP="001C5149">
            <w:pPr>
              <w:jc w:val="both"/>
              <w:rPr>
                <w:rFonts w:ascii="Book Antiqua" w:hAnsi="Book Antiqua" w:cs="Calibri"/>
                <w:b/>
                <w:bCs/>
                <w:sz w:val="22"/>
                <w:szCs w:val="22"/>
              </w:rPr>
            </w:pPr>
          </w:p>
          <w:p w14:paraId="7670FE3E" w14:textId="77777777" w:rsidR="001C5149" w:rsidRPr="00622B91" w:rsidRDefault="001C5149" w:rsidP="001C5149">
            <w:pPr>
              <w:jc w:val="both"/>
              <w:rPr>
                <w:rFonts w:ascii="Book Antiqua" w:hAnsi="Book Antiqua" w:cs="Calibri"/>
                <w:b/>
                <w:bCs/>
                <w:sz w:val="22"/>
                <w:szCs w:val="22"/>
              </w:rPr>
            </w:pPr>
            <w:r w:rsidRPr="00622B91">
              <w:rPr>
                <w:rFonts w:ascii="Book Antiqua" w:hAnsi="Book Antiqua" w:cs="Calibri"/>
                <w:b/>
                <w:bCs/>
                <w:sz w:val="22"/>
                <w:szCs w:val="22"/>
              </w:rPr>
              <w:t>Engineer-In-Charge:</w:t>
            </w:r>
          </w:p>
          <w:p w14:paraId="7BC24776" w14:textId="59A6050C" w:rsidR="008E18AF" w:rsidRDefault="0044304B" w:rsidP="008E18AF">
            <w:pPr>
              <w:rPr>
                <w:rFonts w:ascii="Book Antiqua" w:eastAsia="MS Mincho" w:hAnsi="Book Antiqua" w:cs="Mangal"/>
                <w:b/>
                <w:bCs/>
                <w:i/>
                <w:iCs/>
                <w:sz w:val="22"/>
                <w:szCs w:val="22"/>
                <w:lang w:bidi="hi-IN"/>
              </w:rPr>
            </w:pPr>
            <w:r w:rsidRPr="00E8004E">
              <w:rPr>
                <w:rFonts w:ascii="Book Antiqua" w:eastAsia="MS Mincho" w:hAnsi="Book Antiqua" w:cs="Mangal"/>
                <w:b/>
                <w:bCs/>
                <w:i/>
                <w:iCs/>
                <w:sz w:val="22"/>
                <w:szCs w:val="22"/>
                <w:lang w:bidi="hi-IN"/>
              </w:rPr>
              <w:t>Ch. Manager (Ga</w:t>
            </w:r>
            <w:r w:rsidR="004E1577">
              <w:rPr>
                <w:rFonts w:ascii="Book Antiqua" w:eastAsia="MS Mincho" w:hAnsi="Book Antiqua" w:cs="Mangal"/>
                <w:b/>
                <w:bCs/>
                <w:i/>
                <w:iCs/>
                <w:sz w:val="22"/>
                <w:szCs w:val="22"/>
                <w:lang w:bidi="hi-IN"/>
              </w:rPr>
              <w:t>n</w:t>
            </w:r>
            <w:r w:rsidRPr="00E8004E">
              <w:rPr>
                <w:rFonts w:ascii="Book Antiqua" w:eastAsia="MS Mincho" w:hAnsi="Book Antiqua" w:cs="Mangal"/>
                <w:b/>
                <w:bCs/>
                <w:i/>
                <w:iCs/>
                <w:sz w:val="22"/>
                <w:szCs w:val="22"/>
                <w:lang w:bidi="hi-IN"/>
              </w:rPr>
              <w:t>gtok</w:t>
            </w:r>
            <w:r w:rsidR="004E1577">
              <w:rPr>
                <w:rFonts w:ascii="Book Antiqua" w:eastAsia="MS Mincho" w:hAnsi="Book Antiqua" w:cs="Mangal"/>
                <w:b/>
                <w:bCs/>
                <w:i/>
                <w:iCs/>
                <w:sz w:val="22"/>
                <w:szCs w:val="22"/>
                <w:lang w:bidi="hi-IN"/>
              </w:rPr>
              <w:t xml:space="preserve"> SS</w:t>
            </w:r>
            <w:r w:rsidRPr="00E8004E">
              <w:rPr>
                <w:rFonts w:ascii="Book Antiqua" w:eastAsia="MS Mincho" w:hAnsi="Book Antiqua" w:cs="Mangal"/>
                <w:b/>
                <w:bCs/>
                <w:i/>
                <w:iCs/>
                <w:sz w:val="22"/>
                <w:szCs w:val="22"/>
                <w:lang w:bidi="hi-IN"/>
              </w:rPr>
              <w:t>)</w:t>
            </w:r>
          </w:p>
          <w:p w14:paraId="2C476F15" w14:textId="317DCACE" w:rsidR="00762EB8" w:rsidRPr="00E8004E" w:rsidRDefault="008E18AF" w:rsidP="008E18AF">
            <w:pPr>
              <w:rPr>
                <w:rFonts w:ascii="Book Antiqua" w:eastAsia="MS Mincho" w:hAnsi="Book Antiqua" w:cs="Mangal"/>
                <w:b/>
                <w:bCs/>
                <w:i/>
                <w:iCs/>
                <w:color w:val="C2E5F5"/>
                <w:sz w:val="22"/>
                <w:szCs w:val="22"/>
                <w:lang w:bidi="hi-IN"/>
              </w:rPr>
            </w:pPr>
            <w:r>
              <w:rPr>
                <w:rFonts w:ascii="Book Antiqua" w:eastAsia="MS Mincho" w:hAnsi="Book Antiqua" w:cs="Mangal"/>
                <w:b/>
                <w:bCs/>
                <w:i/>
                <w:iCs/>
                <w:sz w:val="22"/>
                <w:szCs w:val="22"/>
                <w:lang w:bidi="hi-IN"/>
              </w:rPr>
              <w:t xml:space="preserve">Or his authorized </w:t>
            </w:r>
            <w:r w:rsidR="00B649C0">
              <w:rPr>
                <w:rFonts w:ascii="Book Antiqua" w:eastAsia="MS Mincho" w:hAnsi="Book Antiqua" w:cs="Mangal"/>
                <w:b/>
                <w:bCs/>
                <w:i/>
                <w:iCs/>
                <w:sz w:val="22"/>
                <w:szCs w:val="22"/>
                <w:lang w:bidi="hi-IN"/>
              </w:rPr>
              <w:t>representative</w:t>
            </w:r>
          </w:p>
          <w:p w14:paraId="4B7D3E9D" w14:textId="77777777" w:rsidR="001C5149" w:rsidRDefault="00ED12AF" w:rsidP="00ED12AF">
            <w:pPr>
              <w:jc w:val="both"/>
              <w:rPr>
                <w:rFonts w:ascii="Book Antiqua" w:eastAsia="MS Mincho" w:hAnsi="Book Antiqua" w:cs="Tahoma"/>
                <w:b/>
                <w:bCs/>
                <w:i/>
                <w:iCs/>
                <w:sz w:val="22"/>
                <w:szCs w:val="22"/>
              </w:rPr>
            </w:pPr>
            <w:r w:rsidRPr="00ED12AF">
              <w:rPr>
                <w:rFonts w:ascii="Book Antiqua" w:eastAsia="MS Mincho" w:hAnsi="Book Antiqua" w:cs="Tahoma"/>
                <w:b/>
                <w:bCs/>
                <w:i/>
                <w:iCs/>
                <w:sz w:val="22"/>
                <w:szCs w:val="22"/>
              </w:rPr>
              <w:t>Power Grid Corporation of India Limited,</w:t>
            </w:r>
          </w:p>
          <w:p w14:paraId="1ED7D98A" w14:textId="77777777" w:rsidR="005B69B4" w:rsidRDefault="005B69B4" w:rsidP="00ED12AF">
            <w:pPr>
              <w:jc w:val="both"/>
              <w:rPr>
                <w:rFonts w:ascii="Book Antiqua" w:eastAsia="MS Mincho" w:hAnsi="Book Antiqua" w:cs="Tahoma"/>
                <w:b/>
                <w:bCs/>
                <w:i/>
                <w:iCs/>
                <w:color w:val="4C94D8"/>
                <w:sz w:val="22"/>
                <w:szCs w:val="22"/>
                <w:u w:val="single"/>
              </w:rPr>
            </w:pPr>
            <w:r>
              <w:rPr>
                <w:rFonts w:ascii="Book Antiqua" w:eastAsia="MS Mincho" w:hAnsi="Book Antiqua" w:cs="Tahoma"/>
                <w:b/>
                <w:bCs/>
                <w:color w:val="4C94D8"/>
                <w:sz w:val="22"/>
                <w:szCs w:val="22"/>
                <w:u w:val="single"/>
              </w:rPr>
              <w:t>Bidder is advised to visit the site before bidding.</w:t>
            </w:r>
          </w:p>
        </w:tc>
      </w:tr>
      <w:tr w:rsidR="001C5149" w:rsidRPr="00622B91" w14:paraId="3E23BA6A" w14:textId="77777777" w:rsidTr="00B36C50">
        <w:tc>
          <w:tcPr>
            <w:tcW w:w="723" w:type="dxa"/>
            <w:gridSpan w:val="2"/>
            <w:tcBorders>
              <w:right w:val="single" w:sz="4" w:space="0" w:color="auto"/>
            </w:tcBorders>
          </w:tcPr>
          <w:p w14:paraId="66F69235"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4.</w:t>
            </w:r>
          </w:p>
        </w:tc>
        <w:tc>
          <w:tcPr>
            <w:tcW w:w="1559" w:type="dxa"/>
            <w:tcBorders>
              <w:right w:val="single" w:sz="4" w:space="0" w:color="auto"/>
            </w:tcBorders>
          </w:tcPr>
          <w:p w14:paraId="1C53F9E3"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GCC 2.1</w:t>
            </w:r>
          </w:p>
        </w:tc>
        <w:tc>
          <w:tcPr>
            <w:tcW w:w="7513" w:type="dxa"/>
            <w:tcBorders>
              <w:left w:val="nil"/>
            </w:tcBorders>
          </w:tcPr>
          <w:p w14:paraId="5CA62BE4" w14:textId="77777777" w:rsidR="001C5149" w:rsidRPr="00622B91" w:rsidRDefault="001C5149" w:rsidP="001C5149">
            <w:pPr>
              <w:jc w:val="both"/>
              <w:rPr>
                <w:rFonts w:ascii="Book Antiqua" w:hAnsi="Book Antiqua" w:cs="Calibri"/>
                <w:b/>
                <w:bCs/>
                <w:sz w:val="22"/>
                <w:szCs w:val="22"/>
              </w:rPr>
            </w:pPr>
            <w:r w:rsidRPr="00622B91">
              <w:rPr>
                <w:rFonts w:ascii="Book Antiqua" w:hAnsi="Book Antiqua" w:cs="Calibri"/>
                <w:b/>
                <w:bCs/>
                <w:sz w:val="22"/>
                <w:szCs w:val="22"/>
              </w:rPr>
              <w:t>Addition of following new Sub-Clauses after GCC 2.1</w:t>
            </w:r>
          </w:p>
          <w:p w14:paraId="6DEEAD08" w14:textId="77777777" w:rsidR="001C5149" w:rsidRPr="00622B91" w:rsidRDefault="001C5149" w:rsidP="001C5149">
            <w:pPr>
              <w:jc w:val="both"/>
              <w:rPr>
                <w:rFonts w:ascii="Book Antiqua" w:hAnsi="Book Antiqua" w:cs="Calibri"/>
                <w:b/>
                <w:bCs/>
                <w:sz w:val="22"/>
                <w:szCs w:val="22"/>
              </w:rPr>
            </w:pPr>
          </w:p>
          <w:p w14:paraId="7870F8A0" w14:textId="77777777" w:rsidR="001C5149" w:rsidRPr="00622B91" w:rsidRDefault="001C5149" w:rsidP="001C5149">
            <w:pPr>
              <w:ind w:left="1476" w:hanging="1476"/>
              <w:jc w:val="both"/>
              <w:rPr>
                <w:rFonts w:ascii="Book Antiqua" w:hAnsi="Book Antiqua" w:cs="Calibri"/>
                <w:sz w:val="22"/>
                <w:szCs w:val="22"/>
              </w:rPr>
            </w:pPr>
            <w:r w:rsidRPr="00622B91">
              <w:rPr>
                <w:rFonts w:ascii="Book Antiqua" w:hAnsi="Book Antiqua" w:cs="Calibri"/>
                <w:sz w:val="22"/>
                <w:szCs w:val="22"/>
              </w:rPr>
              <w:t>GCC 2.1.1</w:t>
            </w:r>
            <w:r w:rsidRPr="00622B91">
              <w:rPr>
                <w:rFonts w:ascii="Book Antiqua" w:hAnsi="Book Antiqua" w:cs="Calibri"/>
                <w:sz w:val="22"/>
                <w:szCs w:val="22"/>
              </w:rPr>
              <w:tab/>
              <w:t>The Contracts to be entered into with the successful Bidder shall be a single contract covering all the Services related similar type of works.</w:t>
            </w:r>
          </w:p>
          <w:p w14:paraId="20FF018C" w14:textId="77777777" w:rsidR="001C5149" w:rsidRPr="00622B91" w:rsidRDefault="001C5149" w:rsidP="001C5149">
            <w:pPr>
              <w:ind w:left="2196" w:hanging="720"/>
              <w:jc w:val="both"/>
              <w:rPr>
                <w:rFonts w:ascii="Book Antiqua" w:hAnsi="Book Antiqua" w:cs="Calibri"/>
                <w:sz w:val="22"/>
                <w:szCs w:val="22"/>
              </w:rPr>
            </w:pPr>
          </w:p>
          <w:p w14:paraId="71EB0F3B" w14:textId="77777777" w:rsidR="001C5149" w:rsidRPr="00622B91" w:rsidRDefault="001C5149" w:rsidP="001C5149">
            <w:pPr>
              <w:ind w:left="1476" w:hanging="1476"/>
              <w:jc w:val="both"/>
              <w:rPr>
                <w:rFonts w:ascii="Book Antiqua" w:hAnsi="Book Antiqua" w:cs="Calibri"/>
                <w:sz w:val="22"/>
                <w:szCs w:val="22"/>
              </w:rPr>
            </w:pPr>
            <w:r w:rsidRPr="00622B91">
              <w:rPr>
                <w:rFonts w:ascii="Book Antiqua" w:hAnsi="Book Antiqua" w:cs="Calibri"/>
                <w:sz w:val="22"/>
                <w:szCs w:val="22"/>
              </w:rPr>
              <w:t>GCC 2.1.2</w:t>
            </w:r>
            <w:r w:rsidRPr="00622B91">
              <w:rPr>
                <w:rFonts w:ascii="Book Antiqua" w:hAnsi="Book Antiqua" w:cs="Calibri"/>
                <w:sz w:val="22"/>
                <w:szCs w:val="22"/>
              </w:rPr>
              <w:tab/>
              <w:t>The Contract will be signed in two originals and the Contractor shall be provided with one signed original and the rest will be retained by the Employer.</w:t>
            </w:r>
          </w:p>
          <w:p w14:paraId="61B42D30" w14:textId="77777777" w:rsidR="001C5149" w:rsidRPr="00622B91" w:rsidRDefault="001C5149" w:rsidP="001C5149">
            <w:pPr>
              <w:ind w:left="1476" w:hanging="1476"/>
              <w:jc w:val="both"/>
              <w:rPr>
                <w:rFonts w:ascii="Book Antiqua" w:hAnsi="Book Antiqua" w:cs="Calibri"/>
                <w:sz w:val="22"/>
                <w:szCs w:val="22"/>
              </w:rPr>
            </w:pPr>
          </w:p>
          <w:p w14:paraId="583673DC" w14:textId="77777777" w:rsidR="001C5149" w:rsidRPr="00622B91" w:rsidRDefault="001C5149" w:rsidP="001C5149">
            <w:pPr>
              <w:ind w:left="1476" w:hanging="1476"/>
              <w:jc w:val="both"/>
              <w:rPr>
                <w:rFonts w:ascii="Book Antiqua" w:hAnsi="Book Antiqua" w:cs="Calibri"/>
                <w:sz w:val="22"/>
                <w:szCs w:val="22"/>
              </w:rPr>
            </w:pPr>
            <w:r w:rsidRPr="00622B91">
              <w:rPr>
                <w:rFonts w:ascii="Book Antiqua" w:hAnsi="Book Antiqua" w:cs="Calibri"/>
                <w:sz w:val="22"/>
                <w:szCs w:val="22"/>
              </w:rPr>
              <w:t>GCC 2.1.3</w:t>
            </w:r>
            <w:r w:rsidRPr="00622B91">
              <w:rPr>
                <w:rFonts w:ascii="Book Antiqua" w:hAnsi="Book Antiqua" w:cs="Calibri"/>
                <w:sz w:val="22"/>
                <w:szCs w:val="22"/>
              </w:rPr>
              <w:tab/>
              <w:t>The Contractor shall provide free of cost to the Employer all the engineering data, drawing and descriptive materials submitted with the bid, in at least two (2) copies to form a part of the Contract immediately after Notification of Award.</w:t>
            </w:r>
          </w:p>
          <w:p w14:paraId="3C07AE91" w14:textId="77777777" w:rsidR="001C5149" w:rsidRPr="00622B91" w:rsidRDefault="001C5149" w:rsidP="001C5149">
            <w:pPr>
              <w:ind w:left="1476" w:hanging="1476"/>
              <w:jc w:val="both"/>
              <w:rPr>
                <w:rFonts w:ascii="Book Antiqua" w:hAnsi="Book Antiqua" w:cs="Calibri"/>
                <w:sz w:val="22"/>
                <w:szCs w:val="22"/>
              </w:rPr>
            </w:pPr>
          </w:p>
          <w:p w14:paraId="0DC0BCE2" w14:textId="77777777" w:rsidR="001C5149" w:rsidRPr="00622B91" w:rsidRDefault="001C5149" w:rsidP="001C5149">
            <w:pPr>
              <w:ind w:left="1469" w:hanging="1395"/>
              <w:jc w:val="both"/>
              <w:rPr>
                <w:rFonts w:ascii="Book Antiqua" w:hAnsi="Book Antiqua" w:cs="Calibri"/>
                <w:sz w:val="22"/>
                <w:szCs w:val="22"/>
              </w:rPr>
            </w:pPr>
            <w:r w:rsidRPr="00622B91">
              <w:rPr>
                <w:rFonts w:ascii="Book Antiqua" w:hAnsi="Book Antiqua" w:cs="Calibri"/>
                <w:sz w:val="22"/>
                <w:szCs w:val="22"/>
              </w:rPr>
              <w:t>GCC 2.1.4</w:t>
            </w:r>
            <w:r w:rsidRPr="00622B91">
              <w:rPr>
                <w:rFonts w:ascii="Book Antiqua" w:hAnsi="Book Antiqua" w:cs="Calibri"/>
                <w:sz w:val="22"/>
                <w:szCs w:val="22"/>
              </w:rPr>
              <w:tab/>
              <w:t>Subsequent to signing of the Contract, the Contractor at his own cost shall provide the Employer with at least Two true copies of Contract Agreement within fifteen (15) days after signing of the Contract.</w:t>
            </w:r>
          </w:p>
          <w:p w14:paraId="361AD32A" w14:textId="77777777" w:rsidR="001C5149" w:rsidRPr="00622B91" w:rsidRDefault="001C5149" w:rsidP="001C5149">
            <w:pPr>
              <w:ind w:left="1469" w:hanging="1395"/>
              <w:jc w:val="both"/>
              <w:rPr>
                <w:rFonts w:ascii="Book Antiqua" w:hAnsi="Book Antiqua" w:cs="Calibri"/>
                <w:b/>
                <w:bCs/>
                <w:sz w:val="22"/>
                <w:szCs w:val="22"/>
              </w:rPr>
            </w:pPr>
          </w:p>
        </w:tc>
      </w:tr>
      <w:tr w:rsidR="001C5149" w:rsidRPr="00622B91" w14:paraId="6089101F" w14:textId="77777777" w:rsidTr="00B36C50">
        <w:tc>
          <w:tcPr>
            <w:tcW w:w="723" w:type="dxa"/>
            <w:gridSpan w:val="2"/>
            <w:tcBorders>
              <w:right w:val="single" w:sz="4" w:space="0" w:color="auto"/>
            </w:tcBorders>
          </w:tcPr>
          <w:p w14:paraId="7BB34B45"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5.</w:t>
            </w:r>
          </w:p>
        </w:tc>
        <w:tc>
          <w:tcPr>
            <w:tcW w:w="1559" w:type="dxa"/>
            <w:tcBorders>
              <w:right w:val="single" w:sz="4" w:space="0" w:color="auto"/>
            </w:tcBorders>
          </w:tcPr>
          <w:p w14:paraId="285BA34F" w14:textId="77777777" w:rsidR="001C5149" w:rsidRPr="00622B91" w:rsidRDefault="001C5149" w:rsidP="001C5149">
            <w:pPr>
              <w:widowControl w:val="0"/>
              <w:autoSpaceDE w:val="0"/>
              <w:autoSpaceDN w:val="0"/>
              <w:adjustRightInd w:val="0"/>
              <w:spacing w:before="3"/>
              <w:ind w:left="105"/>
              <w:rPr>
                <w:rFonts w:ascii="Book Antiqua" w:hAnsi="Book Antiqua" w:cs="Book Antiqua"/>
                <w:sz w:val="22"/>
                <w:szCs w:val="22"/>
              </w:rPr>
            </w:pPr>
            <w:r w:rsidRPr="00622B91">
              <w:rPr>
                <w:rFonts w:ascii="Book Antiqua" w:hAnsi="Book Antiqua" w:cs="Book Antiqua"/>
                <w:sz w:val="22"/>
                <w:szCs w:val="22"/>
              </w:rPr>
              <w:t>GCC 2.14</w:t>
            </w:r>
          </w:p>
        </w:tc>
        <w:tc>
          <w:tcPr>
            <w:tcW w:w="7513" w:type="dxa"/>
            <w:tcBorders>
              <w:left w:val="nil"/>
            </w:tcBorders>
          </w:tcPr>
          <w:p w14:paraId="5E94D04F" w14:textId="77777777" w:rsidR="001C5149" w:rsidRPr="00622B91" w:rsidRDefault="001C5149" w:rsidP="001C5149">
            <w:pPr>
              <w:ind w:left="141" w:right="103" w:firstLine="1"/>
              <w:jc w:val="both"/>
              <w:rPr>
                <w:rFonts w:ascii="Book Antiqua" w:hAnsi="Book Antiqua"/>
                <w:sz w:val="22"/>
                <w:szCs w:val="22"/>
              </w:rPr>
            </w:pPr>
            <w:r w:rsidRPr="00622B91">
              <w:rPr>
                <w:rFonts w:ascii="Book Antiqua" w:hAnsi="Book Antiqua"/>
                <w:sz w:val="22"/>
                <w:szCs w:val="22"/>
              </w:rPr>
              <w:t>Governing Law &amp; its Jurisdiction</w:t>
            </w:r>
          </w:p>
          <w:p w14:paraId="0E0852E6" w14:textId="77777777" w:rsidR="001C5149" w:rsidRPr="00622B91" w:rsidRDefault="001C5149" w:rsidP="001C5149">
            <w:pPr>
              <w:ind w:left="141" w:right="103" w:firstLine="1"/>
              <w:jc w:val="both"/>
              <w:rPr>
                <w:rFonts w:ascii="Book Antiqua" w:hAnsi="Book Antiqua"/>
                <w:sz w:val="22"/>
                <w:szCs w:val="22"/>
              </w:rPr>
            </w:pPr>
          </w:p>
          <w:p w14:paraId="7061001E" w14:textId="77777777" w:rsidR="001C5149" w:rsidRPr="00622B91" w:rsidRDefault="001C5149" w:rsidP="001C5149">
            <w:pPr>
              <w:ind w:left="141" w:right="103" w:firstLine="1"/>
              <w:jc w:val="both"/>
              <w:rPr>
                <w:rFonts w:ascii="Book Antiqua" w:hAnsi="Book Antiqua"/>
                <w:sz w:val="22"/>
                <w:szCs w:val="22"/>
              </w:rPr>
            </w:pPr>
            <w:r w:rsidRPr="00622B91">
              <w:rPr>
                <w:rFonts w:ascii="Book Antiqua" w:hAnsi="Book Antiqua"/>
                <w:sz w:val="22"/>
                <w:szCs w:val="22"/>
              </w:rPr>
              <w:lastRenderedPageBreak/>
              <w:t>The Contract shall be governed by and interpreted in accordance with laws of Union of India and the Courts of Kolkata shall have exclusive jurisdiction in all matters arising under this Contract.</w:t>
            </w:r>
          </w:p>
          <w:p w14:paraId="544E7270" w14:textId="77777777" w:rsidR="001C5149" w:rsidRPr="00622B91" w:rsidRDefault="001C5149" w:rsidP="001C5149">
            <w:pPr>
              <w:ind w:left="141" w:right="103" w:firstLine="1"/>
              <w:jc w:val="both"/>
              <w:rPr>
                <w:rFonts w:ascii="Book Antiqua" w:hAnsi="Book Antiqua"/>
                <w:sz w:val="22"/>
                <w:szCs w:val="22"/>
              </w:rPr>
            </w:pPr>
          </w:p>
        </w:tc>
      </w:tr>
      <w:tr w:rsidR="001C5149" w:rsidRPr="00622B91" w14:paraId="0F34C29A" w14:textId="77777777" w:rsidTr="00B36C50">
        <w:tc>
          <w:tcPr>
            <w:tcW w:w="723" w:type="dxa"/>
            <w:gridSpan w:val="2"/>
            <w:tcBorders>
              <w:right w:val="single" w:sz="4" w:space="0" w:color="auto"/>
            </w:tcBorders>
          </w:tcPr>
          <w:p w14:paraId="053C6283"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lastRenderedPageBreak/>
              <w:t>6.</w:t>
            </w:r>
          </w:p>
        </w:tc>
        <w:tc>
          <w:tcPr>
            <w:tcW w:w="1559" w:type="dxa"/>
            <w:tcBorders>
              <w:right w:val="single" w:sz="4" w:space="0" w:color="auto"/>
            </w:tcBorders>
          </w:tcPr>
          <w:p w14:paraId="789BE89E"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GCC  3.2</w:t>
            </w:r>
          </w:p>
        </w:tc>
        <w:tc>
          <w:tcPr>
            <w:tcW w:w="7513" w:type="dxa"/>
            <w:tcBorders>
              <w:left w:val="nil"/>
            </w:tcBorders>
          </w:tcPr>
          <w:p w14:paraId="1037FBF9" w14:textId="77777777" w:rsidR="001C5149" w:rsidRPr="00622B91" w:rsidRDefault="001C5149" w:rsidP="001C5149">
            <w:pPr>
              <w:jc w:val="both"/>
              <w:rPr>
                <w:rFonts w:ascii="Book Antiqua" w:hAnsi="Book Antiqua" w:cs="Calibri"/>
                <w:b/>
                <w:bCs/>
                <w:sz w:val="22"/>
                <w:szCs w:val="22"/>
              </w:rPr>
            </w:pPr>
            <w:r w:rsidRPr="00622B91">
              <w:rPr>
                <w:rFonts w:ascii="Book Antiqua" w:hAnsi="Book Antiqua" w:cs="Calibri"/>
                <w:b/>
                <w:bCs/>
                <w:sz w:val="22"/>
                <w:szCs w:val="22"/>
              </w:rPr>
              <w:t>Add following new clause at GCC 3.2</w:t>
            </w:r>
          </w:p>
          <w:p w14:paraId="4ECA3BA0" w14:textId="77777777" w:rsidR="001C5149" w:rsidRPr="00622B91" w:rsidRDefault="001C5149" w:rsidP="001C5149">
            <w:pPr>
              <w:jc w:val="both"/>
              <w:rPr>
                <w:rFonts w:ascii="Book Antiqua" w:hAnsi="Book Antiqua" w:cs="Calibri"/>
                <w:b/>
                <w:bCs/>
                <w:sz w:val="22"/>
                <w:szCs w:val="22"/>
              </w:rPr>
            </w:pPr>
          </w:p>
          <w:p w14:paraId="3F5E3D7F"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1D69F8D8" w14:textId="77777777" w:rsidR="001C5149" w:rsidRPr="00622B91" w:rsidRDefault="001C5149" w:rsidP="001C5149">
            <w:pPr>
              <w:jc w:val="both"/>
              <w:rPr>
                <w:rFonts w:ascii="Book Antiqua" w:hAnsi="Book Antiqua" w:cs="Calibri"/>
                <w:sz w:val="22"/>
                <w:szCs w:val="22"/>
              </w:rPr>
            </w:pPr>
          </w:p>
          <w:p w14:paraId="057C49CB"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C27A3A0" w14:textId="77777777" w:rsidR="001C5149" w:rsidRPr="00622B91" w:rsidRDefault="001C5149" w:rsidP="001C5149">
            <w:pPr>
              <w:jc w:val="both"/>
              <w:rPr>
                <w:rFonts w:ascii="Book Antiqua" w:hAnsi="Book Antiqua" w:cs="Calibri"/>
                <w:sz w:val="22"/>
                <w:szCs w:val="22"/>
              </w:rPr>
            </w:pPr>
          </w:p>
          <w:p w14:paraId="67BCF169"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56864380" w14:textId="77777777" w:rsidR="001C5149" w:rsidRPr="00622B91" w:rsidRDefault="001C5149" w:rsidP="001C5149">
            <w:pPr>
              <w:jc w:val="both"/>
              <w:rPr>
                <w:rFonts w:ascii="Book Antiqua" w:hAnsi="Book Antiqua" w:cs="Calibri"/>
                <w:sz w:val="22"/>
                <w:szCs w:val="22"/>
              </w:rPr>
            </w:pPr>
          </w:p>
          <w:p w14:paraId="77D87717"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465D9548" w14:textId="77777777" w:rsidR="001C5149" w:rsidRPr="00622B91" w:rsidRDefault="001C5149" w:rsidP="001C5149">
            <w:pPr>
              <w:jc w:val="both"/>
              <w:rPr>
                <w:rFonts w:ascii="Book Antiqua" w:hAnsi="Book Antiqua" w:cs="Calibri"/>
                <w:sz w:val="22"/>
                <w:szCs w:val="22"/>
              </w:rPr>
            </w:pPr>
          </w:p>
        </w:tc>
      </w:tr>
      <w:tr w:rsidR="001C5149" w:rsidRPr="00622B91" w14:paraId="5D3D2106" w14:textId="77777777" w:rsidTr="00B36C50">
        <w:tc>
          <w:tcPr>
            <w:tcW w:w="723" w:type="dxa"/>
            <w:gridSpan w:val="2"/>
            <w:tcBorders>
              <w:right w:val="single" w:sz="4" w:space="0" w:color="auto"/>
            </w:tcBorders>
          </w:tcPr>
          <w:p w14:paraId="761A4072"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7.</w:t>
            </w:r>
          </w:p>
        </w:tc>
        <w:tc>
          <w:tcPr>
            <w:tcW w:w="1559" w:type="dxa"/>
            <w:tcBorders>
              <w:right w:val="single" w:sz="4" w:space="0" w:color="auto"/>
            </w:tcBorders>
          </w:tcPr>
          <w:p w14:paraId="68273F96" w14:textId="77777777" w:rsidR="001C5149" w:rsidRPr="00622B91" w:rsidRDefault="001C5149" w:rsidP="001C5149">
            <w:pPr>
              <w:jc w:val="both"/>
              <w:rPr>
                <w:rFonts w:ascii="Book Antiqua" w:hAnsi="Book Antiqua" w:cs="Calibri"/>
                <w:sz w:val="22"/>
                <w:szCs w:val="22"/>
                <w:highlight w:val="yellow"/>
              </w:rPr>
            </w:pPr>
            <w:r w:rsidRPr="00622B91">
              <w:rPr>
                <w:rFonts w:ascii="Book Antiqua" w:hAnsi="Book Antiqua" w:cs="Calibri"/>
                <w:sz w:val="22"/>
                <w:szCs w:val="22"/>
                <w:highlight w:val="yellow"/>
              </w:rPr>
              <w:t>GCC  4.1</w:t>
            </w:r>
          </w:p>
        </w:tc>
        <w:tc>
          <w:tcPr>
            <w:tcW w:w="7513" w:type="dxa"/>
            <w:tcBorders>
              <w:left w:val="nil"/>
            </w:tcBorders>
          </w:tcPr>
          <w:p w14:paraId="44BF462B" w14:textId="77777777" w:rsidR="001C5149" w:rsidRPr="00622B91" w:rsidRDefault="001C5149" w:rsidP="001C5149">
            <w:pPr>
              <w:jc w:val="both"/>
              <w:rPr>
                <w:rFonts w:ascii="Book Antiqua" w:hAnsi="Book Antiqua" w:cs="Calibri"/>
                <w:b/>
                <w:bCs/>
                <w:sz w:val="22"/>
                <w:szCs w:val="22"/>
              </w:rPr>
            </w:pPr>
            <w:r w:rsidRPr="00622B91">
              <w:rPr>
                <w:rFonts w:ascii="Book Antiqua" w:hAnsi="Book Antiqua" w:cs="Calibri"/>
                <w:b/>
                <w:bCs/>
                <w:sz w:val="22"/>
                <w:szCs w:val="22"/>
              </w:rPr>
              <w:t>Replace the existing provision with the following:</w:t>
            </w:r>
          </w:p>
          <w:p w14:paraId="78F3AFF1" w14:textId="77777777" w:rsidR="001C5149" w:rsidRPr="00622B91" w:rsidRDefault="001C5149" w:rsidP="001C5149">
            <w:pPr>
              <w:jc w:val="both"/>
              <w:rPr>
                <w:rFonts w:ascii="Book Antiqua" w:hAnsi="Book Antiqua" w:cs="Calibri"/>
                <w:sz w:val="22"/>
                <w:szCs w:val="22"/>
              </w:rPr>
            </w:pPr>
          </w:p>
          <w:p w14:paraId="37B1A5F7"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b/>
                <w:bCs/>
                <w:sz w:val="22"/>
                <w:szCs w:val="22"/>
              </w:rPr>
              <w:t>Time for Completion is the essence of Contract</w:t>
            </w:r>
            <w:r w:rsidRPr="00622B91">
              <w:rPr>
                <w:rFonts w:ascii="Book Antiqua" w:hAnsi="Book Antiqua" w:cs="Calibri"/>
                <w:sz w:val="22"/>
                <w:szCs w:val="22"/>
              </w:rPr>
              <w:t>. The Contractor shall commence work on the Facilities from the Effective Date of Contract and without prejudice to GCC Sub-Clause 38.1 hereof, the Contractor shall thereafter proceed with the Facilities in accordance with the time schedule specified at GCC 1.0 (dd).</w:t>
            </w:r>
          </w:p>
          <w:p w14:paraId="3538C07C" w14:textId="77777777" w:rsidR="001C5149" w:rsidRPr="00622B91" w:rsidRDefault="001C5149" w:rsidP="001C5149">
            <w:pPr>
              <w:jc w:val="both"/>
              <w:rPr>
                <w:rFonts w:ascii="Book Antiqua" w:hAnsi="Book Antiqua" w:cs="Calibri"/>
                <w:sz w:val="22"/>
                <w:szCs w:val="22"/>
              </w:rPr>
            </w:pPr>
          </w:p>
        </w:tc>
      </w:tr>
      <w:tr w:rsidR="001C5149" w:rsidRPr="00622B91" w14:paraId="72E56C74" w14:textId="77777777" w:rsidTr="00B36C50">
        <w:tc>
          <w:tcPr>
            <w:tcW w:w="723" w:type="dxa"/>
            <w:gridSpan w:val="2"/>
            <w:tcBorders>
              <w:right w:val="single" w:sz="4" w:space="0" w:color="auto"/>
            </w:tcBorders>
          </w:tcPr>
          <w:p w14:paraId="0D28C411"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rPr>
              <w:t>8.</w:t>
            </w:r>
          </w:p>
        </w:tc>
        <w:tc>
          <w:tcPr>
            <w:tcW w:w="1559" w:type="dxa"/>
            <w:tcBorders>
              <w:right w:val="single" w:sz="4" w:space="0" w:color="auto"/>
            </w:tcBorders>
          </w:tcPr>
          <w:p w14:paraId="6FF66E54" w14:textId="77777777" w:rsidR="001C5149" w:rsidRPr="00622B91" w:rsidRDefault="001C5149" w:rsidP="001C5149">
            <w:pPr>
              <w:jc w:val="both"/>
              <w:rPr>
                <w:rFonts w:ascii="Book Antiqua" w:hAnsi="Book Antiqua" w:cs="Calibri"/>
                <w:sz w:val="22"/>
                <w:szCs w:val="22"/>
              </w:rPr>
            </w:pPr>
            <w:r w:rsidRPr="00622B91">
              <w:rPr>
                <w:rFonts w:ascii="Book Antiqua" w:hAnsi="Book Antiqua" w:cs="Calibri"/>
                <w:sz w:val="22"/>
                <w:szCs w:val="22"/>
                <w:highlight w:val="yellow"/>
              </w:rPr>
              <w:t>GCC 5.3</w:t>
            </w:r>
          </w:p>
        </w:tc>
        <w:tc>
          <w:tcPr>
            <w:tcW w:w="7513" w:type="dxa"/>
            <w:tcBorders>
              <w:left w:val="nil"/>
            </w:tcBorders>
          </w:tcPr>
          <w:p w14:paraId="5BF38885" w14:textId="77777777" w:rsidR="001C5149" w:rsidRPr="00622B91" w:rsidRDefault="001C5149" w:rsidP="001C5149">
            <w:pPr>
              <w:tabs>
                <w:tab w:val="left" w:pos="720"/>
              </w:tabs>
              <w:jc w:val="both"/>
              <w:rPr>
                <w:rFonts w:ascii="Book Antiqua" w:hAnsi="Book Antiqua" w:cs="Calibri"/>
                <w:b/>
                <w:bCs/>
                <w:sz w:val="22"/>
                <w:szCs w:val="22"/>
              </w:rPr>
            </w:pPr>
            <w:r w:rsidRPr="00622B91">
              <w:rPr>
                <w:rFonts w:ascii="Book Antiqua" w:hAnsi="Book Antiqua" w:cs="Calibri"/>
                <w:b/>
                <w:bCs/>
                <w:sz w:val="22"/>
                <w:szCs w:val="22"/>
              </w:rPr>
              <w:t>Replace the existing provision with the following:</w:t>
            </w:r>
          </w:p>
          <w:p w14:paraId="28C947D6" w14:textId="77777777" w:rsidR="001C5149" w:rsidRPr="00622B91" w:rsidRDefault="001C5149" w:rsidP="001C5149">
            <w:pPr>
              <w:jc w:val="both"/>
              <w:rPr>
                <w:rFonts w:ascii="Book Antiqua" w:hAnsi="Book Antiqua" w:cs="Calibri"/>
                <w:sz w:val="22"/>
                <w:szCs w:val="22"/>
              </w:rPr>
            </w:pPr>
          </w:p>
          <w:p w14:paraId="4CD59756" w14:textId="77777777" w:rsidR="001C5149" w:rsidRPr="00622B91" w:rsidRDefault="001C5149" w:rsidP="001C5149">
            <w:pPr>
              <w:tabs>
                <w:tab w:val="left" w:pos="720"/>
              </w:tabs>
              <w:jc w:val="both"/>
              <w:rPr>
                <w:rFonts w:ascii="Book Antiqua" w:hAnsi="Book Antiqua" w:cs="Calibri"/>
                <w:sz w:val="22"/>
                <w:szCs w:val="22"/>
              </w:rPr>
            </w:pPr>
            <w:r w:rsidRPr="00622B91">
              <w:rPr>
                <w:rFonts w:ascii="Book Antiqua" w:hAnsi="Book Antiqua" w:cs="Calibri"/>
                <w:sz w:val="22"/>
                <w:szCs w:val="22"/>
              </w:rPr>
              <w:lastRenderedPageBreak/>
              <w:t xml:space="preserve">The price components shall remain </w:t>
            </w:r>
            <w:r w:rsidRPr="00622B91">
              <w:rPr>
                <w:rFonts w:ascii="Book Antiqua" w:hAnsi="Book Antiqua" w:cs="Calibri"/>
                <w:b/>
                <w:bCs/>
                <w:sz w:val="22"/>
                <w:szCs w:val="22"/>
                <w:highlight w:val="yellow"/>
              </w:rPr>
              <w:t>FIRM</w:t>
            </w:r>
            <w:r w:rsidRPr="00622B91">
              <w:rPr>
                <w:rFonts w:ascii="Book Antiqua" w:hAnsi="Book Antiqua" w:cs="Calibri"/>
                <w:sz w:val="22"/>
                <w:szCs w:val="22"/>
              </w:rPr>
              <w:t xml:space="preserve"> throughout the currency of the contract and no Price Adjustment shall be applicable under any circumstances.</w:t>
            </w:r>
          </w:p>
          <w:p w14:paraId="391B99BB" w14:textId="77777777" w:rsidR="001C5149" w:rsidRPr="00622B91" w:rsidRDefault="001C5149" w:rsidP="001C5149">
            <w:pPr>
              <w:jc w:val="both"/>
              <w:rPr>
                <w:rFonts w:ascii="Book Antiqua" w:hAnsi="Book Antiqua" w:cs="Calibri"/>
                <w:sz w:val="22"/>
                <w:szCs w:val="22"/>
              </w:rPr>
            </w:pPr>
          </w:p>
        </w:tc>
      </w:tr>
      <w:tr w:rsidR="005175E8" w:rsidRPr="00622B91" w14:paraId="59AC8DFB" w14:textId="77777777" w:rsidTr="00B36C50">
        <w:tc>
          <w:tcPr>
            <w:tcW w:w="723" w:type="dxa"/>
            <w:gridSpan w:val="2"/>
            <w:tcBorders>
              <w:right w:val="single" w:sz="4" w:space="0" w:color="auto"/>
            </w:tcBorders>
          </w:tcPr>
          <w:p w14:paraId="667E8FF4" w14:textId="77777777" w:rsidR="005175E8" w:rsidRPr="00622B91" w:rsidRDefault="005175E8" w:rsidP="005175E8">
            <w:pPr>
              <w:jc w:val="both"/>
              <w:rPr>
                <w:rFonts w:ascii="Book Antiqua" w:hAnsi="Book Antiqua" w:cs="Calibri"/>
                <w:sz w:val="22"/>
                <w:szCs w:val="22"/>
              </w:rPr>
            </w:pPr>
          </w:p>
        </w:tc>
        <w:tc>
          <w:tcPr>
            <w:tcW w:w="1559" w:type="dxa"/>
            <w:tcBorders>
              <w:right w:val="single" w:sz="4" w:space="0" w:color="auto"/>
            </w:tcBorders>
          </w:tcPr>
          <w:p w14:paraId="2065808C" w14:textId="77777777" w:rsidR="005175E8" w:rsidRPr="00622B91" w:rsidRDefault="005175E8" w:rsidP="005175E8">
            <w:pPr>
              <w:jc w:val="both"/>
              <w:rPr>
                <w:rFonts w:ascii="Book Antiqua" w:hAnsi="Book Antiqua" w:cs="Calibri"/>
                <w:sz w:val="22"/>
                <w:szCs w:val="22"/>
                <w:highlight w:val="yellow"/>
              </w:rPr>
            </w:pPr>
            <w:r w:rsidRPr="001E08A9">
              <w:rPr>
                <w:rFonts w:ascii="Book Antiqua" w:hAnsi="Book Antiqua"/>
                <w:color w:val="000000"/>
                <w:sz w:val="22"/>
                <w:szCs w:val="22"/>
              </w:rPr>
              <w:t xml:space="preserve">GCC 6.4 </w:t>
            </w:r>
          </w:p>
        </w:tc>
        <w:tc>
          <w:tcPr>
            <w:tcW w:w="7513" w:type="dxa"/>
            <w:tcBorders>
              <w:left w:val="nil"/>
            </w:tcBorders>
          </w:tcPr>
          <w:p w14:paraId="71014CD4" w14:textId="77777777" w:rsidR="005175E8" w:rsidRDefault="005175E8" w:rsidP="005175E8">
            <w:pPr>
              <w:tabs>
                <w:tab w:val="left" w:pos="720"/>
              </w:tabs>
              <w:jc w:val="both"/>
              <w:rPr>
                <w:rFonts w:ascii="Book Antiqua" w:hAnsi="Book Antiqua"/>
                <w:color w:val="000000"/>
                <w:sz w:val="22"/>
                <w:szCs w:val="22"/>
              </w:rPr>
            </w:pPr>
            <w:r w:rsidRPr="001E08A9">
              <w:rPr>
                <w:rFonts w:ascii="Book Antiqua" w:hAnsi="Book Antiqua"/>
                <w:b/>
                <w:bCs/>
                <w:color w:val="000000"/>
                <w:sz w:val="22"/>
                <w:szCs w:val="22"/>
              </w:rPr>
              <w:t>Replace the existing provision with the following:</w:t>
            </w:r>
            <w:r w:rsidRPr="001E08A9">
              <w:rPr>
                <w:rFonts w:ascii="Book Antiqua" w:hAnsi="Book Antiqua"/>
                <w:color w:val="000000"/>
                <w:sz w:val="22"/>
                <w:szCs w:val="22"/>
              </w:rPr>
              <w:t xml:space="preserve"> </w:t>
            </w:r>
          </w:p>
          <w:p w14:paraId="59ED5647" w14:textId="77777777" w:rsidR="005175E8" w:rsidRDefault="005175E8" w:rsidP="005175E8">
            <w:pPr>
              <w:tabs>
                <w:tab w:val="left" w:pos="720"/>
              </w:tabs>
              <w:jc w:val="both"/>
              <w:rPr>
                <w:rFonts w:ascii="Book Antiqua" w:hAnsi="Book Antiqua"/>
                <w:color w:val="000000"/>
                <w:sz w:val="22"/>
                <w:szCs w:val="22"/>
              </w:rPr>
            </w:pPr>
          </w:p>
          <w:p w14:paraId="0113C5FA" w14:textId="77777777" w:rsidR="005175E8" w:rsidRDefault="005175E8" w:rsidP="005175E8">
            <w:pPr>
              <w:tabs>
                <w:tab w:val="left" w:pos="720"/>
              </w:tabs>
              <w:jc w:val="both"/>
              <w:rPr>
                <w:rFonts w:ascii="Book Antiqua" w:hAnsi="Book Antiqua"/>
                <w:color w:val="000000"/>
                <w:sz w:val="22"/>
                <w:szCs w:val="22"/>
              </w:rPr>
            </w:pPr>
            <w:r w:rsidRPr="001E08A9">
              <w:rPr>
                <w:rFonts w:ascii="Book Antiqua" w:hAnsi="Book Antiqua"/>
                <w:color w:val="000000"/>
                <w:sz w:val="22"/>
                <w:szCs w:val="22"/>
              </w:rPr>
              <w:t>Owner shall, deduct taxes at source as per the applicable laws/rules, if any, and issue Tax Deduction at Source (TDS) Certificate to the Contracto</w:t>
            </w:r>
            <w:r>
              <w:rPr>
                <w:rFonts w:ascii="Book Antiqua" w:hAnsi="Book Antiqua"/>
                <w:color w:val="000000"/>
                <w:sz w:val="22"/>
                <w:szCs w:val="22"/>
              </w:rPr>
              <w:t>r.</w:t>
            </w:r>
          </w:p>
          <w:p w14:paraId="6E9EB5AD" w14:textId="77777777" w:rsidR="005175E8" w:rsidRPr="00622B91" w:rsidRDefault="005175E8" w:rsidP="005175E8">
            <w:pPr>
              <w:tabs>
                <w:tab w:val="left" w:pos="720"/>
              </w:tabs>
              <w:jc w:val="both"/>
              <w:rPr>
                <w:rFonts w:ascii="Book Antiqua" w:hAnsi="Book Antiqua" w:cs="Calibri"/>
                <w:b/>
                <w:bCs/>
                <w:sz w:val="22"/>
                <w:szCs w:val="22"/>
              </w:rPr>
            </w:pPr>
          </w:p>
        </w:tc>
      </w:tr>
      <w:tr w:rsidR="005175E8" w:rsidRPr="00622B91" w14:paraId="739309E6" w14:textId="77777777" w:rsidTr="00B36C50">
        <w:tc>
          <w:tcPr>
            <w:tcW w:w="723" w:type="dxa"/>
            <w:gridSpan w:val="2"/>
            <w:tcBorders>
              <w:right w:val="single" w:sz="4" w:space="0" w:color="auto"/>
            </w:tcBorders>
          </w:tcPr>
          <w:p w14:paraId="4BCFBD5C" w14:textId="77777777" w:rsidR="005175E8" w:rsidRPr="00622B91" w:rsidRDefault="005175E8" w:rsidP="005175E8">
            <w:pPr>
              <w:jc w:val="both"/>
              <w:rPr>
                <w:rFonts w:ascii="Book Antiqua" w:hAnsi="Book Antiqua" w:cs="Calibri"/>
                <w:sz w:val="22"/>
                <w:szCs w:val="22"/>
              </w:rPr>
            </w:pPr>
          </w:p>
        </w:tc>
        <w:tc>
          <w:tcPr>
            <w:tcW w:w="1559" w:type="dxa"/>
            <w:tcBorders>
              <w:right w:val="single" w:sz="4" w:space="0" w:color="auto"/>
            </w:tcBorders>
          </w:tcPr>
          <w:p w14:paraId="7BA050D4" w14:textId="77777777" w:rsidR="005175E8" w:rsidRPr="001E08A9" w:rsidRDefault="005175E8" w:rsidP="005175E8">
            <w:pPr>
              <w:jc w:val="both"/>
              <w:rPr>
                <w:rFonts w:ascii="Book Antiqua" w:hAnsi="Book Antiqua"/>
                <w:color w:val="000000"/>
                <w:sz w:val="22"/>
                <w:szCs w:val="22"/>
              </w:rPr>
            </w:pPr>
            <w:r w:rsidRPr="001E08A9">
              <w:rPr>
                <w:rFonts w:ascii="Book Antiqua" w:hAnsi="Book Antiqua"/>
                <w:color w:val="000000"/>
                <w:sz w:val="22"/>
                <w:szCs w:val="22"/>
              </w:rPr>
              <w:t>GCC 6.</w:t>
            </w:r>
            <w:r>
              <w:rPr>
                <w:rFonts w:ascii="Book Antiqua" w:hAnsi="Book Antiqua"/>
                <w:color w:val="000000"/>
                <w:sz w:val="22"/>
                <w:szCs w:val="22"/>
              </w:rPr>
              <w:t>7</w:t>
            </w:r>
          </w:p>
        </w:tc>
        <w:tc>
          <w:tcPr>
            <w:tcW w:w="7513" w:type="dxa"/>
            <w:tcBorders>
              <w:left w:val="nil"/>
            </w:tcBorders>
          </w:tcPr>
          <w:p w14:paraId="5049D01F" w14:textId="77777777" w:rsidR="005175E8" w:rsidRDefault="005175E8" w:rsidP="005175E8">
            <w:pPr>
              <w:tabs>
                <w:tab w:val="left" w:pos="720"/>
              </w:tabs>
              <w:jc w:val="both"/>
              <w:rPr>
                <w:rFonts w:ascii="Book Antiqua" w:hAnsi="Book Antiqua"/>
                <w:b/>
                <w:bCs/>
                <w:color w:val="000000"/>
                <w:sz w:val="22"/>
                <w:szCs w:val="22"/>
              </w:rPr>
            </w:pPr>
            <w:r w:rsidRPr="001E08A9">
              <w:rPr>
                <w:rFonts w:ascii="Book Antiqua" w:hAnsi="Book Antiqua"/>
                <w:b/>
                <w:bCs/>
                <w:color w:val="000000"/>
                <w:sz w:val="22"/>
                <w:szCs w:val="22"/>
              </w:rPr>
              <w:t>Replace the existing provision with the following:</w:t>
            </w:r>
          </w:p>
          <w:p w14:paraId="3AC21FE3" w14:textId="77777777" w:rsidR="005175E8" w:rsidRPr="001E08A9" w:rsidRDefault="005175E8" w:rsidP="005175E8">
            <w:pPr>
              <w:tabs>
                <w:tab w:val="left" w:pos="720"/>
              </w:tabs>
              <w:jc w:val="both"/>
              <w:rPr>
                <w:rFonts w:ascii="Book Antiqua" w:hAnsi="Book Antiqua"/>
                <w:color w:val="000000"/>
                <w:sz w:val="22"/>
                <w:szCs w:val="22"/>
              </w:rPr>
            </w:pPr>
            <w:r w:rsidRPr="001E08A9">
              <w:rPr>
                <w:rFonts w:ascii="Book Antiqua" w:hAnsi="Book Antiqua"/>
                <w:color w:val="000000"/>
                <w:sz w:val="22"/>
                <w:szCs w:val="22"/>
              </w:rPr>
              <w:t>While raising</w:t>
            </w:r>
            <w:r>
              <w:rPr>
                <w:rFonts w:ascii="Book Antiqua" w:hAnsi="Book Antiqua"/>
                <w:color w:val="000000"/>
                <w:sz w:val="22"/>
                <w:szCs w:val="22"/>
              </w:rPr>
              <w:t xml:space="preserve"> </w:t>
            </w:r>
            <w:r w:rsidRPr="001E08A9">
              <w:rPr>
                <w:rFonts w:ascii="Book Antiqua" w:hAnsi="Book Antiqua"/>
                <w:color w:val="000000"/>
                <w:sz w:val="22"/>
                <w:szCs w:val="22"/>
              </w:rPr>
              <w:t>invoice/proforma invoice for Supply of Goods, Contactor shall bill to</w:t>
            </w:r>
            <w:r>
              <w:rPr>
                <w:rFonts w:ascii="Book Antiqua" w:hAnsi="Book Antiqua"/>
                <w:color w:val="000000"/>
                <w:sz w:val="22"/>
                <w:szCs w:val="22"/>
              </w:rPr>
              <w:t xml:space="preserve"> </w:t>
            </w:r>
            <w:r w:rsidRPr="001E08A9">
              <w:rPr>
                <w:rFonts w:ascii="Book Antiqua" w:hAnsi="Book Antiqua"/>
                <w:color w:val="000000"/>
                <w:sz w:val="22"/>
                <w:szCs w:val="22"/>
              </w:rPr>
              <w:t>and ship to the address of the Owner in the State/UT where the</w:t>
            </w:r>
            <w:r>
              <w:rPr>
                <w:rFonts w:ascii="Book Antiqua" w:hAnsi="Book Antiqua"/>
                <w:color w:val="000000"/>
                <w:sz w:val="22"/>
                <w:szCs w:val="22"/>
              </w:rPr>
              <w:t xml:space="preserve"> </w:t>
            </w:r>
            <w:r w:rsidRPr="001E08A9">
              <w:rPr>
                <w:rFonts w:ascii="Book Antiqua" w:hAnsi="Book Antiqua"/>
                <w:color w:val="000000"/>
                <w:sz w:val="22"/>
                <w:szCs w:val="22"/>
              </w:rPr>
              <w:t>Goods or part thereof is to be Supplied and mention GSTIN of Owner</w:t>
            </w:r>
          </w:p>
          <w:p w14:paraId="444E0D26" w14:textId="77777777" w:rsidR="005175E8" w:rsidRDefault="005175E8" w:rsidP="005175E8">
            <w:pPr>
              <w:tabs>
                <w:tab w:val="left" w:pos="720"/>
              </w:tabs>
              <w:jc w:val="both"/>
              <w:rPr>
                <w:rFonts w:ascii="Book Antiqua" w:hAnsi="Book Antiqua"/>
                <w:color w:val="000000"/>
                <w:sz w:val="22"/>
                <w:szCs w:val="22"/>
              </w:rPr>
            </w:pPr>
            <w:r w:rsidRPr="001E08A9">
              <w:rPr>
                <w:rFonts w:ascii="Book Antiqua" w:hAnsi="Book Antiqua"/>
                <w:color w:val="000000"/>
                <w:sz w:val="22"/>
                <w:szCs w:val="22"/>
              </w:rPr>
              <w:t>in of the same state/UT. #In case of Supply of Services, the Contractor</w:t>
            </w:r>
            <w:r>
              <w:rPr>
                <w:rFonts w:ascii="Book Antiqua" w:hAnsi="Book Antiqua"/>
                <w:color w:val="000000"/>
                <w:sz w:val="22"/>
                <w:szCs w:val="22"/>
              </w:rPr>
              <w:t xml:space="preserve"> </w:t>
            </w:r>
            <w:r w:rsidRPr="001E08A9">
              <w:rPr>
                <w:rFonts w:ascii="Book Antiqua" w:hAnsi="Book Antiqua"/>
                <w:color w:val="000000"/>
                <w:sz w:val="22"/>
                <w:szCs w:val="22"/>
              </w:rPr>
              <w:t>shall invoice the Owner using the GSTIN of Owner in the state/UT in</w:t>
            </w:r>
            <w:r>
              <w:rPr>
                <w:rFonts w:ascii="Book Antiqua" w:hAnsi="Book Antiqua"/>
                <w:color w:val="000000"/>
                <w:sz w:val="22"/>
                <w:szCs w:val="22"/>
              </w:rPr>
              <w:t xml:space="preserve"> </w:t>
            </w:r>
            <w:r w:rsidRPr="001E08A9">
              <w:rPr>
                <w:rFonts w:ascii="Book Antiqua" w:hAnsi="Book Antiqua"/>
                <w:color w:val="000000"/>
                <w:sz w:val="22"/>
                <w:szCs w:val="22"/>
              </w:rPr>
              <w:t>which the service or part thereof is to be rendered.</w:t>
            </w:r>
          </w:p>
          <w:p w14:paraId="015B41CD" w14:textId="77777777" w:rsidR="005175E8" w:rsidRDefault="005175E8" w:rsidP="005175E8">
            <w:pPr>
              <w:tabs>
                <w:tab w:val="left" w:pos="720"/>
              </w:tabs>
              <w:jc w:val="both"/>
              <w:rPr>
                <w:rFonts w:ascii="Book Antiqua" w:hAnsi="Book Antiqua"/>
                <w:color w:val="000000"/>
                <w:sz w:val="22"/>
                <w:szCs w:val="22"/>
              </w:rPr>
            </w:pPr>
          </w:p>
          <w:p w14:paraId="24F80488" w14:textId="77777777" w:rsidR="005175E8" w:rsidRPr="0012351F" w:rsidRDefault="005175E8" w:rsidP="005175E8">
            <w:pPr>
              <w:tabs>
                <w:tab w:val="left" w:pos="720"/>
              </w:tabs>
              <w:jc w:val="both"/>
              <w:rPr>
                <w:rFonts w:ascii="Book Antiqua" w:hAnsi="Book Antiqua"/>
                <w:b/>
                <w:bCs/>
                <w:color w:val="000000"/>
                <w:sz w:val="22"/>
                <w:szCs w:val="22"/>
              </w:rPr>
            </w:pPr>
            <w:r w:rsidRPr="0012351F">
              <w:rPr>
                <w:rFonts w:ascii="Book Antiqua" w:hAnsi="Book Antiqua"/>
                <w:b/>
                <w:bCs/>
                <w:color w:val="000000"/>
                <w:sz w:val="22"/>
                <w:szCs w:val="22"/>
              </w:rPr>
              <w:t xml:space="preserve">The owner is </w:t>
            </w:r>
          </w:p>
          <w:p w14:paraId="59D28B94" w14:textId="77777777" w:rsidR="005175E8" w:rsidRPr="00622B91" w:rsidRDefault="005175E8" w:rsidP="005175E8">
            <w:pPr>
              <w:jc w:val="both"/>
              <w:rPr>
                <w:rFonts w:ascii="Book Antiqua" w:hAnsi="Book Antiqua"/>
                <w:sz w:val="22"/>
                <w:szCs w:val="22"/>
                <w:lang w:val="en-GB"/>
              </w:rPr>
            </w:pPr>
            <w:r w:rsidRPr="00622B91">
              <w:rPr>
                <w:rFonts w:ascii="Book Antiqua" w:hAnsi="Book Antiqua"/>
                <w:sz w:val="22"/>
                <w:szCs w:val="22"/>
                <w:lang w:val="en-GB"/>
              </w:rPr>
              <w:t>Power Grid Corporation of India Limited,</w:t>
            </w:r>
          </w:p>
          <w:p w14:paraId="7D419E9E" w14:textId="77777777" w:rsidR="005175E8" w:rsidRPr="00622B91" w:rsidRDefault="005175E8" w:rsidP="005175E8">
            <w:pPr>
              <w:jc w:val="both"/>
              <w:rPr>
                <w:rFonts w:ascii="Book Antiqua" w:hAnsi="Book Antiqua"/>
                <w:sz w:val="22"/>
                <w:szCs w:val="22"/>
                <w:lang w:val="en-GB"/>
              </w:rPr>
            </w:pPr>
            <w:r w:rsidRPr="00622B91">
              <w:rPr>
                <w:rFonts w:ascii="Book Antiqua" w:hAnsi="Book Antiqua"/>
                <w:sz w:val="22"/>
                <w:szCs w:val="22"/>
                <w:lang w:val="en-GB"/>
              </w:rPr>
              <w:t>Easter Region Transmission system-II</w:t>
            </w:r>
          </w:p>
          <w:p w14:paraId="596F007E" w14:textId="77777777" w:rsidR="005175E8" w:rsidRPr="00622B91" w:rsidRDefault="005175E8" w:rsidP="005175E8">
            <w:pPr>
              <w:pStyle w:val="PlainText"/>
              <w:ind w:left="162" w:hanging="162"/>
              <w:rPr>
                <w:rFonts w:ascii="Book Antiqua" w:hAnsi="Book Antiqua" w:cs="Arial"/>
                <w:sz w:val="22"/>
                <w:szCs w:val="22"/>
              </w:rPr>
            </w:pPr>
            <w:r w:rsidRPr="00622B91">
              <w:rPr>
                <w:rFonts w:ascii="Book Antiqua" w:hAnsi="Book Antiqua" w:cs="Arial"/>
                <w:sz w:val="22"/>
                <w:szCs w:val="22"/>
              </w:rPr>
              <w:t>CF-17, ACTION AREA-IC, NEW TOWN,</w:t>
            </w:r>
          </w:p>
          <w:p w14:paraId="1272CD99" w14:textId="77777777" w:rsidR="005175E8" w:rsidRDefault="005175E8" w:rsidP="005175E8">
            <w:pPr>
              <w:tabs>
                <w:tab w:val="left" w:pos="720"/>
              </w:tabs>
              <w:jc w:val="both"/>
              <w:rPr>
                <w:rFonts w:ascii="Book Antiqua" w:hAnsi="Book Antiqua"/>
                <w:b/>
                <w:bCs/>
                <w:color w:val="2F5496"/>
                <w:sz w:val="22"/>
                <w:szCs w:val="22"/>
              </w:rPr>
            </w:pPr>
            <w:r w:rsidRPr="00622B91">
              <w:rPr>
                <w:rFonts w:ascii="Book Antiqua" w:hAnsi="Book Antiqua" w:cs="Arial"/>
                <w:sz w:val="22"/>
                <w:szCs w:val="22"/>
              </w:rPr>
              <w:t>RAJARHAT, KOLKATA – 700 156</w:t>
            </w:r>
          </w:p>
          <w:p w14:paraId="594628AB" w14:textId="77777777" w:rsidR="005175E8" w:rsidRPr="001E08A9" w:rsidRDefault="005175E8" w:rsidP="005175E8">
            <w:pPr>
              <w:tabs>
                <w:tab w:val="left" w:pos="720"/>
              </w:tabs>
              <w:jc w:val="both"/>
              <w:rPr>
                <w:rFonts w:ascii="Book Antiqua" w:hAnsi="Book Antiqua"/>
                <w:b/>
                <w:bCs/>
                <w:color w:val="000000"/>
                <w:sz w:val="22"/>
                <w:szCs w:val="22"/>
              </w:rPr>
            </w:pPr>
          </w:p>
        </w:tc>
      </w:tr>
      <w:tr w:rsidR="005175E8" w:rsidRPr="00622B91" w14:paraId="05B78BE0" w14:textId="77777777" w:rsidTr="00B36C50">
        <w:tc>
          <w:tcPr>
            <w:tcW w:w="723" w:type="dxa"/>
            <w:gridSpan w:val="2"/>
            <w:tcBorders>
              <w:right w:val="single" w:sz="4" w:space="0" w:color="auto"/>
            </w:tcBorders>
          </w:tcPr>
          <w:p w14:paraId="6AEFBE54"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9.</w:t>
            </w:r>
          </w:p>
        </w:tc>
        <w:tc>
          <w:tcPr>
            <w:tcW w:w="1559" w:type="dxa"/>
            <w:tcBorders>
              <w:right w:val="single" w:sz="4" w:space="0" w:color="auto"/>
            </w:tcBorders>
          </w:tcPr>
          <w:p w14:paraId="0A658D70"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GCC 8.2.1</w:t>
            </w:r>
          </w:p>
        </w:tc>
        <w:tc>
          <w:tcPr>
            <w:tcW w:w="7513" w:type="dxa"/>
            <w:tcBorders>
              <w:left w:val="nil"/>
            </w:tcBorders>
          </w:tcPr>
          <w:p w14:paraId="74EFAAF8"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This clause stands deleted as it is not applicable.</w:t>
            </w:r>
          </w:p>
          <w:p w14:paraId="297EEF85" w14:textId="77777777" w:rsidR="005175E8" w:rsidRPr="00622B91" w:rsidRDefault="005175E8" w:rsidP="005175E8">
            <w:pPr>
              <w:jc w:val="both"/>
              <w:rPr>
                <w:rFonts w:ascii="Book Antiqua" w:hAnsi="Book Antiqua" w:cs="Calibri"/>
                <w:b/>
                <w:bCs/>
                <w:sz w:val="22"/>
                <w:szCs w:val="22"/>
              </w:rPr>
            </w:pPr>
          </w:p>
        </w:tc>
      </w:tr>
      <w:tr w:rsidR="005175E8" w:rsidRPr="00622B91" w14:paraId="558AA660" w14:textId="77777777" w:rsidTr="00B36C50">
        <w:tc>
          <w:tcPr>
            <w:tcW w:w="723" w:type="dxa"/>
            <w:gridSpan w:val="2"/>
            <w:tcBorders>
              <w:right w:val="single" w:sz="4" w:space="0" w:color="auto"/>
            </w:tcBorders>
          </w:tcPr>
          <w:p w14:paraId="6D7DB995"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10.</w:t>
            </w:r>
          </w:p>
        </w:tc>
        <w:tc>
          <w:tcPr>
            <w:tcW w:w="1559" w:type="dxa"/>
            <w:tcBorders>
              <w:right w:val="single" w:sz="4" w:space="0" w:color="auto"/>
            </w:tcBorders>
          </w:tcPr>
          <w:p w14:paraId="0B458597"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GCC 8.3.1</w:t>
            </w:r>
          </w:p>
        </w:tc>
        <w:tc>
          <w:tcPr>
            <w:tcW w:w="7513" w:type="dxa"/>
            <w:tcBorders>
              <w:left w:val="nil"/>
            </w:tcBorders>
          </w:tcPr>
          <w:p w14:paraId="05229A19"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Replacing 1st Paragraph of Sub-Clause GCC 8.3.1:</w:t>
            </w:r>
          </w:p>
          <w:p w14:paraId="1B7E52F4" w14:textId="77777777" w:rsidR="005175E8" w:rsidRPr="00622B91" w:rsidRDefault="005175E8" w:rsidP="005175E8">
            <w:pPr>
              <w:jc w:val="both"/>
              <w:rPr>
                <w:rFonts w:ascii="Book Antiqua" w:hAnsi="Book Antiqua" w:cs="Calibri"/>
                <w:sz w:val="22"/>
                <w:szCs w:val="22"/>
              </w:rPr>
            </w:pPr>
          </w:p>
          <w:p w14:paraId="58411203"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 xml:space="preserve">The Contractor shall, within twenty-eight (28) days of the notification of award, provide a performance security for the due performance of the Contract in the amount equivalent to </w:t>
            </w:r>
            <w:r w:rsidRPr="00622B91">
              <w:rPr>
                <w:rFonts w:ascii="Book Antiqua" w:hAnsi="Book Antiqua" w:cs="Calibri"/>
                <w:b/>
                <w:bCs/>
                <w:sz w:val="22"/>
                <w:szCs w:val="22"/>
              </w:rPr>
              <w:t>Ten percent (10%)</w:t>
            </w:r>
            <w:r w:rsidRPr="00622B91">
              <w:rPr>
                <w:rFonts w:ascii="Book Antiqua" w:hAnsi="Book Antiqua" w:cs="Calibri"/>
                <w:sz w:val="22"/>
                <w:szCs w:val="22"/>
              </w:rPr>
              <w:t xml:space="preserve"> of the Contract Price, with a validity upto ninety (90) days beyond the Defect Liability Period. The same shall be extended by the Contractor time to time till ninety (90) days beyond the actual Defect Liability Period, as may be required under the Contract.</w:t>
            </w:r>
          </w:p>
          <w:p w14:paraId="535CDFD8" w14:textId="77777777" w:rsidR="005175E8" w:rsidRPr="00622B91" w:rsidRDefault="005175E8" w:rsidP="005175E8">
            <w:pPr>
              <w:jc w:val="both"/>
              <w:rPr>
                <w:rFonts w:ascii="Book Antiqua" w:hAnsi="Book Antiqua" w:cs="Calibri"/>
                <w:sz w:val="22"/>
                <w:szCs w:val="22"/>
              </w:rPr>
            </w:pPr>
          </w:p>
          <w:p w14:paraId="2D044ABF" w14:textId="77777777" w:rsidR="005175E8" w:rsidRPr="00622B91" w:rsidRDefault="005175E8" w:rsidP="005175E8">
            <w:pPr>
              <w:jc w:val="both"/>
              <w:rPr>
                <w:rFonts w:ascii="Book Antiqua" w:hAnsi="Book Antiqua"/>
                <w:b/>
                <w:bCs/>
                <w:sz w:val="22"/>
                <w:szCs w:val="22"/>
                <w:lang w:val="en-IN"/>
              </w:rPr>
            </w:pPr>
            <w:r w:rsidRPr="00622B91">
              <w:rPr>
                <w:rFonts w:ascii="Book Antiqua" w:hAnsi="Book Antiqua"/>
                <w:b/>
                <w:bCs/>
                <w:sz w:val="22"/>
                <w:szCs w:val="22"/>
                <w:lang w:val="en-IN"/>
              </w:rPr>
              <w:t>Defect Liability Period:  The defect liability period shall be of 12 months from the date of actual completion of work in all aspect.</w:t>
            </w:r>
          </w:p>
          <w:p w14:paraId="18B43CBC" w14:textId="77777777" w:rsidR="005175E8" w:rsidRPr="00622B91" w:rsidRDefault="005175E8" w:rsidP="005175E8">
            <w:pPr>
              <w:jc w:val="both"/>
              <w:rPr>
                <w:rFonts w:ascii="Book Antiqua" w:hAnsi="Book Antiqua"/>
                <w:sz w:val="22"/>
                <w:szCs w:val="22"/>
              </w:rPr>
            </w:pPr>
          </w:p>
        </w:tc>
      </w:tr>
      <w:tr w:rsidR="005175E8" w:rsidRPr="00622B91" w14:paraId="78F80891" w14:textId="77777777" w:rsidTr="00B36C50">
        <w:tc>
          <w:tcPr>
            <w:tcW w:w="723" w:type="dxa"/>
            <w:gridSpan w:val="2"/>
            <w:tcBorders>
              <w:right w:val="single" w:sz="4" w:space="0" w:color="auto"/>
            </w:tcBorders>
          </w:tcPr>
          <w:p w14:paraId="431DA5EA"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11.</w:t>
            </w:r>
          </w:p>
        </w:tc>
        <w:tc>
          <w:tcPr>
            <w:tcW w:w="1559" w:type="dxa"/>
            <w:tcBorders>
              <w:right w:val="single" w:sz="4" w:space="0" w:color="auto"/>
            </w:tcBorders>
          </w:tcPr>
          <w:p w14:paraId="6372D135"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GCC 8.4</w:t>
            </w:r>
          </w:p>
        </w:tc>
        <w:tc>
          <w:tcPr>
            <w:tcW w:w="7513" w:type="dxa"/>
            <w:tcBorders>
              <w:left w:val="nil"/>
            </w:tcBorders>
          </w:tcPr>
          <w:p w14:paraId="46D0B7DE" w14:textId="77777777" w:rsidR="005175E8" w:rsidRPr="00622B91" w:rsidRDefault="005175E8" w:rsidP="005175E8">
            <w:pPr>
              <w:jc w:val="both"/>
              <w:rPr>
                <w:rFonts w:ascii="Book Antiqua" w:hAnsi="Book Antiqua"/>
                <w:sz w:val="22"/>
                <w:szCs w:val="22"/>
              </w:rPr>
            </w:pPr>
            <w:r w:rsidRPr="00622B91">
              <w:rPr>
                <w:rFonts w:ascii="Book Antiqua" w:hAnsi="Book Antiqua"/>
                <w:sz w:val="22"/>
                <w:szCs w:val="22"/>
              </w:rPr>
              <w:t>Replace Cl. 8.4 with the following:</w:t>
            </w:r>
          </w:p>
          <w:p w14:paraId="502AA2C7" w14:textId="77777777" w:rsidR="005175E8" w:rsidRPr="00622B91" w:rsidRDefault="005175E8" w:rsidP="005175E8">
            <w:pPr>
              <w:jc w:val="both"/>
              <w:rPr>
                <w:rFonts w:ascii="Book Antiqua" w:hAnsi="Book Antiqua"/>
                <w:b/>
                <w:bCs/>
                <w:sz w:val="22"/>
                <w:szCs w:val="22"/>
              </w:rPr>
            </w:pPr>
          </w:p>
          <w:p w14:paraId="0EB3920D" w14:textId="77777777" w:rsidR="005175E8" w:rsidRPr="00622B91" w:rsidRDefault="005175E8" w:rsidP="005175E8">
            <w:pPr>
              <w:jc w:val="both"/>
              <w:rPr>
                <w:rFonts w:ascii="Book Antiqua" w:hAnsi="Book Antiqua"/>
                <w:sz w:val="22"/>
                <w:szCs w:val="22"/>
              </w:rPr>
            </w:pPr>
            <w:r w:rsidRPr="00622B91">
              <w:rPr>
                <w:rFonts w:ascii="Book Antiqua" w:hAnsi="Book Antiqua"/>
                <w:sz w:val="22"/>
                <w:szCs w:val="22"/>
              </w:rPr>
              <w:t>The Bank Guarantee for Performance Security are to be provided by the Contractor, which should be issued either by a:</w:t>
            </w:r>
          </w:p>
          <w:p w14:paraId="19F6A377" w14:textId="77777777" w:rsidR="005175E8" w:rsidRPr="00622B91" w:rsidRDefault="005175E8" w:rsidP="005175E8">
            <w:pPr>
              <w:jc w:val="both"/>
              <w:rPr>
                <w:rFonts w:ascii="Book Antiqua" w:hAnsi="Book Antiqua"/>
                <w:b/>
                <w:bCs/>
                <w:sz w:val="22"/>
                <w:szCs w:val="22"/>
              </w:rPr>
            </w:pPr>
          </w:p>
          <w:p w14:paraId="25E9BC30" w14:textId="77777777" w:rsidR="005175E8" w:rsidRPr="00622B91" w:rsidRDefault="005175E8" w:rsidP="005175E8">
            <w:pPr>
              <w:jc w:val="both"/>
              <w:rPr>
                <w:rFonts w:ascii="Book Antiqua" w:hAnsi="Book Antiqua" w:cs="Arial"/>
                <w:b/>
                <w:sz w:val="22"/>
                <w:szCs w:val="22"/>
                <w:u w:val="single"/>
              </w:rPr>
            </w:pPr>
            <w:r w:rsidRPr="00622B91">
              <w:rPr>
                <w:rFonts w:ascii="Book Antiqua" w:eastAsia="MS Mincho" w:hAnsi="Book Antiqua" w:cs="Tahoma"/>
                <w:sz w:val="22"/>
                <w:szCs w:val="22"/>
              </w:rPr>
              <w:t xml:space="preserve">A Public Sector Bank </w:t>
            </w:r>
            <w:r w:rsidRPr="00622B91">
              <w:rPr>
                <w:rFonts w:ascii="Book Antiqua" w:eastAsia="MS Mincho" w:hAnsi="Book Antiqua" w:cs="Tahoma"/>
                <w:b/>
                <w:bCs/>
                <w:sz w:val="22"/>
                <w:szCs w:val="22"/>
              </w:rPr>
              <w:t>located in India,</w:t>
            </w:r>
            <w:r w:rsidRPr="00622B91">
              <w:rPr>
                <w:rFonts w:ascii="Book Antiqua" w:eastAsia="MS Mincho" w:hAnsi="Book Antiqua" w:cs="Tahoma"/>
                <w:sz w:val="22"/>
                <w:szCs w:val="22"/>
              </w:rPr>
              <w:t xml:space="preserve"> or; </w:t>
            </w:r>
            <w:r w:rsidRPr="00622B91">
              <w:rPr>
                <w:rFonts w:ascii="Book Antiqua" w:eastAsia="MS Mincho" w:hAnsi="Book Antiqua"/>
                <w:sz w:val="22"/>
                <w:szCs w:val="22"/>
              </w:rPr>
              <w:t xml:space="preserve">(ii) A scheduled Commercial Indian Private Bank having paid up capital (net of any accumulated losses) </w:t>
            </w:r>
            <w:r w:rsidRPr="00622B91">
              <w:rPr>
                <w:rFonts w:ascii="Book Antiqua" w:eastAsia="MS Mincho" w:hAnsi="Book Antiqua"/>
                <w:sz w:val="22"/>
                <w:szCs w:val="22"/>
              </w:rPr>
              <w:lastRenderedPageBreak/>
              <w:t xml:space="preserve">of Rs. 1,000 Million or above (the latest annual report of the bank should support compliance of capital adequacy ratio requirement) </w:t>
            </w:r>
            <w:r w:rsidRPr="00622B91">
              <w:rPr>
                <w:rFonts w:ascii="Book Antiqua" w:eastAsia="MS Mincho" w:hAnsi="Book Antiqua"/>
                <w:b/>
                <w:bCs/>
                <w:sz w:val="22"/>
                <w:szCs w:val="22"/>
              </w:rPr>
              <w:t>as per list mentioned below</w:t>
            </w:r>
            <w:r w:rsidRPr="00622B91">
              <w:rPr>
                <w:rFonts w:ascii="Book Antiqua" w:eastAsia="MS Mincho" w:hAnsi="Book Antiqua"/>
                <w:sz w:val="22"/>
                <w:szCs w:val="22"/>
              </w:rPr>
              <w:t xml:space="preserve"> or (iii) A Foreign Bank or subsidiary of a foreign bank, acceptable to the Employer with overall</w:t>
            </w:r>
            <w:r w:rsidRPr="00622B91">
              <w:rPr>
                <w:rFonts w:ascii="Book Antiqua" w:eastAsia="MS Mincho" w:hAnsi="Book Antiqua" w:cs="Tahoma"/>
                <w:sz w:val="22"/>
                <w:szCs w:val="22"/>
              </w:rPr>
              <w:t xml:space="preserve"> international corporate rating or rating of long term debt not less than A(-) (A Minus) or equivalent by reputed rating agency. </w:t>
            </w:r>
            <w:r w:rsidRPr="00622B91">
              <w:rPr>
                <w:rFonts w:ascii="Book Antiqua" w:eastAsia="MS Mincho" w:hAnsi="Book Antiqua" w:cs="Tahoma"/>
                <w:b/>
                <w:bCs/>
                <w:sz w:val="22"/>
                <w:szCs w:val="22"/>
              </w:rPr>
              <w:t xml:space="preserve">Further, the Bank Guarantee from Foreign Bank should be confirmed by either (i) its corresponding bank located in India; or (ii)a Public Sector Bank located in India; or (iii) a scheduled commercial private bank located in India </w:t>
            </w:r>
            <w:r w:rsidRPr="00622B91">
              <w:rPr>
                <w:rFonts w:ascii="Book Antiqua" w:eastAsia="MS Mincho" w:hAnsi="Book Antiqua"/>
                <w:b/>
                <w:bCs/>
                <w:sz w:val="22"/>
                <w:szCs w:val="22"/>
              </w:rPr>
              <w:t>as per list mentioned below</w:t>
            </w:r>
            <w:r w:rsidRPr="00622B91">
              <w:rPr>
                <w:rFonts w:ascii="Book Antiqua" w:eastAsia="MS Mincho" w:hAnsi="Book Antiqua" w:cs="Tahoma"/>
                <w:b/>
                <w:bCs/>
                <w:sz w:val="22"/>
                <w:szCs w:val="22"/>
              </w:rPr>
              <w:t xml:space="preserve"> only</w:t>
            </w:r>
            <w:r w:rsidRPr="00622B91">
              <w:rPr>
                <w:rFonts w:ascii="Book Antiqua" w:hAnsi="Book Antiqua" w:cs="Arial"/>
                <w:sz w:val="22"/>
                <w:szCs w:val="22"/>
              </w:rPr>
              <w:t xml:space="preserve">, in favor of </w:t>
            </w:r>
            <w:r w:rsidRPr="00622B91">
              <w:rPr>
                <w:rFonts w:ascii="Book Antiqua" w:hAnsi="Book Antiqua" w:cs="Arial"/>
                <w:b/>
                <w:sz w:val="22"/>
                <w:szCs w:val="22"/>
                <w:u w:val="single"/>
              </w:rPr>
              <w:t>POWER GRID CORPORATION OF INDIA LIMITED</w:t>
            </w:r>
            <w:r w:rsidRPr="00622B91">
              <w:rPr>
                <w:rFonts w:ascii="Book Antiqua" w:hAnsi="Book Antiqua" w:cs="Arial"/>
                <w:b/>
                <w:sz w:val="22"/>
                <w:szCs w:val="22"/>
              </w:rPr>
              <w:t xml:space="preserve"> </w:t>
            </w:r>
            <w:r w:rsidRPr="00622B91">
              <w:rPr>
                <w:rFonts w:ascii="Book Antiqua" w:hAnsi="Book Antiqua" w:cs="Arial"/>
                <w:sz w:val="22"/>
                <w:szCs w:val="22"/>
              </w:rPr>
              <w:t xml:space="preserve">payable at </w:t>
            </w:r>
            <w:r w:rsidRPr="00622B91">
              <w:rPr>
                <w:rFonts w:ascii="Book Antiqua" w:hAnsi="Book Antiqua" w:cs="Arial"/>
                <w:b/>
                <w:sz w:val="22"/>
                <w:szCs w:val="22"/>
                <w:u w:val="single"/>
              </w:rPr>
              <w:t>KOLKATA</w:t>
            </w:r>
          </w:p>
          <w:p w14:paraId="12E53A82" w14:textId="77777777" w:rsidR="005175E8" w:rsidRPr="00622B91" w:rsidRDefault="005175E8" w:rsidP="005175E8">
            <w:pPr>
              <w:jc w:val="both"/>
              <w:rPr>
                <w:rFonts w:ascii="Book Antiqua" w:hAnsi="Book Antiqua" w:cs="Arial"/>
                <w:sz w:val="22"/>
                <w:szCs w:val="22"/>
              </w:rPr>
            </w:pPr>
          </w:p>
          <w:p w14:paraId="7F02421F" w14:textId="77777777" w:rsidR="005175E8" w:rsidRPr="00622B91" w:rsidRDefault="005175E8" w:rsidP="005175E8">
            <w:pPr>
              <w:jc w:val="both"/>
              <w:rPr>
                <w:rFonts w:ascii="Book Antiqua" w:eastAsia="MS Mincho" w:hAnsi="Book Antiqua" w:cs="Courier New"/>
                <w:b/>
                <w:bCs/>
                <w:sz w:val="22"/>
                <w:szCs w:val="22"/>
                <w:lang w:val="en-GB"/>
              </w:rPr>
            </w:pPr>
            <w:r w:rsidRPr="00622B91">
              <w:rPr>
                <w:rFonts w:ascii="Book Antiqua" w:eastAsia="MS Mincho" w:hAnsi="Book Antiqua" w:cs="Courier New"/>
                <w:b/>
                <w:bCs/>
                <w:sz w:val="22"/>
                <w:szCs w:val="22"/>
                <w:lang w:val="en-GB"/>
              </w:rPr>
              <w:t xml:space="preserve">List of Eligible Scheduled Commercial Private Indian Banks </w:t>
            </w:r>
          </w:p>
          <w:p w14:paraId="14AFA89C" w14:textId="77777777" w:rsidR="005175E8" w:rsidRPr="00622B91" w:rsidRDefault="005175E8" w:rsidP="005175E8">
            <w:pPr>
              <w:ind w:firstLine="720"/>
              <w:jc w:val="both"/>
              <w:rPr>
                <w:rFonts w:ascii="Book Antiqua" w:eastAsia="MS Mincho" w:hAnsi="Book Antiqua" w:cs="Courier New"/>
                <w:sz w:val="22"/>
                <w:szCs w:val="22"/>
                <w:lang w:val="en-GB"/>
              </w:rPr>
            </w:pPr>
            <w:r w:rsidRPr="00622B91">
              <w:rPr>
                <w:rFonts w:ascii="Book Antiqua" w:eastAsia="MS Mincho" w:hAnsi="Book Antiqua" w:cs="Courier New"/>
                <w:b/>
                <w:bCs/>
                <w:sz w:val="22"/>
                <w:szCs w:val="22"/>
                <w:lang w:val="en-GB"/>
              </w:rPr>
              <w:t>1.</w:t>
            </w:r>
            <w:r w:rsidRPr="00622B91">
              <w:rPr>
                <w:rFonts w:ascii="Book Antiqua" w:eastAsia="MS Mincho" w:hAnsi="Book Antiqua" w:cs="Courier New"/>
                <w:sz w:val="22"/>
                <w:szCs w:val="22"/>
                <w:lang w:val="en-GB"/>
              </w:rPr>
              <w:t>IDFC First Bank Limited</w:t>
            </w:r>
          </w:p>
          <w:p w14:paraId="31E41A33" w14:textId="77777777" w:rsidR="005175E8" w:rsidRPr="00622B91" w:rsidRDefault="005175E8" w:rsidP="005175E8">
            <w:pPr>
              <w:ind w:firstLine="720"/>
              <w:jc w:val="both"/>
              <w:rPr>
                <w:rFonts w:ascii="Book Antiqua" w:eastAsia="MS Mincho" w:hAnsi="Book Antiqua" w:cs="Courier New"/>
                <w:sz w:val="22"/>
                <w:szCs w:val="22"/>
                <w:lang w:val="en-GB"/>
              </w:rPr>
            </w:pPr>
            <w:r w:rsidRPr="00622B91">
              <w:rPr>
                <w:rFonts w:ascii="Book Antiqua" w:eastAsia="MS Mincho" w:hAnsi="Book Antiqua" w:cs="Courier New"/>
                <w:sz w:val="22"/>
                <w:szCs w:val="22"/>
                <w:lang w:val="en-GB"/>
              </w:rPr>
              <w:t>2. HDFC Bank Limited</w:t>
            </w:r>
          </w:p>
          <w:p w14:paraId="16CDF2D8" w14:textId="77777777" w:rsidR="005175E8" w:rsidRPr="00622B91" w:rsidRDefault="005175E8" w:rsidP="005175E8">
            <w:pPr>
              <w:ind w:firstLine="720"/>
              <w:jc w:val="both"/>
              <w:rPr>
                <w:rFonts w:ascii="Book Antiqua" w:eastAsia="MS Mincho" w:hAnsi="Book Antiqua" w:cs="Courier New"/>
                <w:sz w:val="22"/>
                <w:szCs w:val="22"/>
                <w:lang w:val="en-GB"/>
              </w:rPr>
            </w:pPr>
            <w:r w:rsidRPr="00622B91">
              <w:rPr>
                <w:rFonts w:ascii="Book Antiqua" w:eastAsia="MS Mincho" w:hAnsi="Book Antiqua" w:cs="Courier New"/>
                <w:sz w:val="22"/>
                <w:szCs w:val="22"/>
                <w:lang w:val="en-GB"/>
              </w:rPr>
              <w:t>3. Axis Bank Limited</w:t>
            </w:r>
          </w:p>
          <w:p w14:paraId="75E9F38D" w14:textId="77777777" w:rsidR="005175E8" w:rsidRPr="00622B91" w:rsidRDefault="005175E8" w:rsidP="005175E8">
            <w:pPr>
              <w:ind w:firstLine="720"/>
              <w:jc w:val="both"/>
              <w:rPr>
                <w:rFonts w:ascii="Book Antiqua" w:eastAsia="MS Mincho" w:hAnsi="Book Antiqua" w:cs="Courier New"/>
                <w:sz w:val="22"/>
                <w:szCs w:val="22"/>
                <w:lang w:val="en-GB"/>
              </w:rPr>
            </w:pPr>
            <w:r w:rsidRPr="00622B91">
              <w:rPr>
                <w:rFonts w:ascii="Book Antiqua" w:eastAsia="MS Mincho" w:hAnsi="Book Antiqua" w:cs="Courier New"/>
                <w:sz w:val="22"/>
                <w:szCs w:val="22"/>
                <w:lang w:val="en-GB"/>
              </w:rPr>
              <w:t>4. ICICI Bank Limited</w:t>
            </w:r>
          </w:p>
          <w:p w14:paraId="2B315312" w14:textId="77777777" w:rsidR="005175E8" w:rsidRPr="00622B91" w:rsidRDefault="005175E8" w:rsidP="005175E8">
            <w:pPr>
              <w:ind w:firstLine="720"/>
              <w:jc w:val="both"/>
              <w:rPr>
                <w:rFonts w:ascii="Book Antiqua" w:eastAsia="MS Mincho" w:hAnsi="Book Antiqua" w:cs="Courier New"/>
                <w:sz w:val="22"/>
                <w:szCs w:val="22"/>
                <w:lang w:val="en-GB"/>
              </w:rPr>
            </w:pPr>
            <w:r w:rsidRPr="00622B91">
              <w:rPr>
                <w:rFonts w:ascii="Book Antiqua" w:eastAsia="MS Mincho" w:hAnsi="Book Antiqua" w:cs="Courier New"/>
                <w:sz w:val="22"/>
                <w:szCs w:val="22"/>
                <w:lang w:val="en-GB"/>
              </w:rPr>
              <w:t>5. Kotak Mahindra Bank</w:t>
            </w:r>
          </w:p>
          <w:p w14:paraId="1E4CB448" w14:textId="77777777" w:rsidR="005175E8" w:rsidRPr="00622B91" w:rsidRDefault="005175E8" w:rsidP="005175E8">
            <w:pPr>
              <w:ind w:firstLine="720"/>
              <w:jc w:val="both"/>
              <w:rPr>
                <w:rFonts w:ascii="Book Antiqua" w:eastAsia="MS Mincho" w:hAnsi="Book Antiqua" w:cs="Courier New"/>
                <w:sz w:val="22"/>
                <w:szCs w:val="22"/>
                <w:lang w:val="en-GB"/>
              </w:rPr>
            </w:pPr>
            <w:r w:rsidRPr="00622B91">
              <w:rPr>
                <w:rFonts w:ascii="Book Antiqua" w:eastAsia="MS Mincho" w:hAnsi="Book Antiqua" w:cs="Courier New"/>
                <w:sz w:val="22"/>
                <w:szCs w:val="22"/>
                <w:lang w:val="en-GB"/>
              </w:rPr>
              <w:t>6. IndusInd Bank</w:t>
            </w:r>
          </w:p>
          <w:p w14:paraId="7FACE05B" w14:textId="77777777" w:rsidR="005175E8" w:rsidRPr="00622B91" w:rsidRDefault="005175E8" w:rsidP="005175E8">
            <w:pPr>
              <w:ind w:firstLine="720"/>
              <w:jc w:val="both"/>
              <w:rPr>
                <w:rFonts w:ascii="Book Antiqua" w:eastAsia="MS Mincho" w:hAnsi="Book Antiqua" w:cs="Courier New"/>
                <w:sz w:val="22"/>
                <w:szCs w:val="22"/>
                <w:lang w:val="en-GB"/>
              </w:rPr>
            </w:pPr>
            <w:r w:rsidRPr="00622B91">
              <w:rPr>
                <w:rFonts w:ascii="Book Antiqua" w:eastAsia="MS Mincho" w:hAnsi="Book Antiqua" w:cs="Courier New"/>
                <w:sz w:val="22"/>
                <w:szCs w:val="22"/>
                <w:lang w:val="en-GB"/>
              </w:rPr>
              <w:t>7. Federal Bank Ltd.</w:t>
            </w:r>
          </w:p>
          <w:p w14:paraId="2627F7B9" w14:textId="77777777" w:rsidR="005175E8" w:rsidRPr="00622B91" w:rsidRDefault="005175E8" w:rsidP="005175E8">
            <w:pPr>
              <w:ind w:firstLine="720"/>
              <w:jc w:val="both"/>
              <w:rPr>
                <w:rFonts w:ascii="Book Antiqua" w:eastAsia="MS Mincho" w:hAnsi="Book Antiqua" w:cs="Courier New"/>
                <w:b/>
                <w:bCs/>
                <w:sz w:val="22"/>
                <w:szCs w:val="22"/>
                <w:lang w:val="en-GB"/>
              </w:rPr>
            </w:pPr>
          </w:p>
          <w:p w14:paraId="66574700" w14:textId="77777777" w:rsidR="005175E8" w:rsidRPr="00622B91" w:rsidRDefault="005175E8" w:rsidP="005175E8">
            <w:pPr>
              <w:ind w:firstLine="720"/>
              <w:jc w:val="both"/>
              <w:rPr>
                <w:rFonts w:ascii="Book Antiqua" w:eastAsia="MS Mincho" w:hAnsi="Book Antiqua" w:cs="Courier New"/>
                <w:b/>
                <w:bCs/>
                <w:sz w:val="22"/>
                <w:szCs w:val="22"/>
                <w:lang w:val="en-GB"/>
              </w:rPr>
            </w:pPr>
            <w:r w:rsidRPr="00622B91">
              <w:rPr>
                <w:rFonts w:ascii="Book Antiqua" w:eastAsia="MS Mincho" w:hAnsi="Book Antiqua" w:cs="Courier New"/>
                <w:b/>
                <w:bCs/>
                <w:sz w:val="22"/>
                <w:szCs w:val="22"/>
                <w:lang w:val="en-GB"/>
              </w:rPr>
              <w:t xml:space="preserve">Any BG from other Scheduled Commercial Private Indian banks not listed above may be rejected.  </w:t>
            </w:r>
          </w:p>
          <w:p w14:paraId="3D4BC030" w14:textId="77777777" w:rsidR="005175E8" w:rsidRPr="00622B91" w:rsidRDefault="005175E8" w:rsidP="005175E8">
            <w:pPr>
              <w:jc w:val="both"/>
              <w:rPr>
                <w:rFonts w:ascii="Book Antiqua" w:eastAsia="MS Mincho" w:hAnsi="Book Antiqua" w:cs="Courier New"/>
                <w:b/>
                <w:bCs/>
                <w:sz w:val="22"/>
                <w:szCs w:val="22"/>
                <w:lang w:val="en-GB"/>
              </w:rPr>
            </w:pPr>
          </w:p>
          <w:p w14:paraId="1E18CE93" w14:textId="77777777" w:rsidR="005175E8" w:rsidRPr="00A229D6" w:rsidRDefault="005175E8" w:rsidP="005175E8">
            <w:pPr>
              <w:jc w:val="both"/>
              <w:rPr>
                <w:rFonts w:ascii="Book Antiqua" w:hAnsi="Book Antiqua"/>
                <w:sz w:val="22"/>
                <w:szCs w:val="22"/>
              </w:rPr>
            </w:pPr>
            <w:r w:rsidRPr="00A229D6">
              <w:rPr>
                <w:rFonts w:ascii="Book Antiqua" w:hAnsi="Book Antiqua"/>
                <w:sz w:val="22"/>
                <w:szCs w:val="22"/>
              </w:rPr>
              <w:t>The Account details of POWERGRID for the purpose of Bank Guarantee (towards Performance Security) are as given below:</w:t>
            </w:r>
          </w:p>
          <w:p w14:paraId="38B9AEC6" w14:textId="77777777" w:rsidR="005175E8" w:rsidRPr="00A229D6" w:rsidRDefault="005175E8" w:rsidP="005175E8">
            <w:pPr>
              <w:jc w:val="both"/>
              <w:rPr>
                <w:rFonts w:ascii="Book Antiqua" w:hAnsi="Book Antiqua"/>
                <w:b/>
                <w:bCs/>
                <w:sz w:val="22"/>
                <w:szCs w:val="22"/>
              </w:rPr>
            </w:pPr>
          </w:p>
          <w:tbl>
            <w:tblPr>
              <w:tblW w:w="7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0"/>
              <w:gridCol w:w="2134"/>
              <w:gridCol w:w="2253"/>
            </w:tblGrid>
            <w:tr w:rsidR="005175E8" w:rsidRPr="00A229D6" w14:paraId="126DC99F" w14:textId="77777777">
              <w:trPr>
                <w:trHeight w:val="823"/>
              </w:trPr>
              <w:tc>
                <w:tcPr>
                  <w:tcW w:w="2770" w:type="dxa"/>
                  <w:tcBorders>
                    <w:top w:val="single" w:sz="4" w:space="0" w:color="auto"/>
                    <w:left w:val="single" w:sz="4" w:space="0" w:color="auto"/>
                    <w:bottom w:val="single" w:sz="4" w:space="0" w:color="auto"/>
                    <w:right w:val="single" w:sz="4" w:space="0" w:color="auto"/>
                  </w:tcBorders>
                  <w:hideMark/>
                </w:tcPr>
                <w:p w14:paraId="4672C5CF" w14:textId="77777777" w:rsidR="005175E8" w:rsidRPr="00A229D6" w:rsidRDefault="005175E8" w:rsidP="005175E8">
                  <w:pPr>
                    <w:jc w:val="both"/>
                    <w:rPr>
                      <w:rFonts w:ascii="Book Antiqua" w:hAnsi="Book Antiqua"/>
                      <w:b/>
                      <w:bCs/>
                      <w:sz w:val="22"/>
                      <w:szCs w:val="22"/>
                      <w:lang w:bidi="en-US"/>
                    </w:rPr>
                  </w:pPr>
                  <w:r w:rsidRPr="00A229D6">
                    <w:rPr>
                      <w:rFonts w:ascii="Book Antiqua" w:hAnsi="Book Antiqua"/>
                      <w:b/>
                      <w:bCs/>
                      <w:sz w:val="22"/>
                      <w:szCs w:val="22"/>
                    </w:rPr>
                    <w:t xml:space="preserve">  </w:t>
                  </w:r>
                  <w:r w:rsidRPr="00A229D6">
                    <w:rPr>
                      <w:rFonts w:ascii="Book Antiqua" w:hAnsi="Book Antiqua"/>
                      <w:b/>
                      <w:bCs/>
                      <w:sz w:val="22"/>
                      <w:szCs w:val="22"/>
                      <w:lang w:bidi="en-US"/>
                    </w:rPr>
                    <w:t>Name of the Bank and Address</w:t>
                  </w:r>
                </w:p>
              </w:tc>
              <w:tc>
                <w:tcPr>
                  <w:tcW w:w="2134" w:type="dxa"/>
                  <w:tcBorders>
                    <w:top w:val="single" w:sz="4" w:space="0" w:color="auto"/>
                    <w:left w:val="single" w:sz="4" w:space="0" w:color="auto"/>
                    <w:bottom w:val="single" w:sz="4" w:space="0" w:color="auto"/>
                    <w:right w:val="single" w:sz="4" w:space="0" w:color="auto"/>
                  </w:tcBorders>
                  <w:hideMark/>
                </w:tcPr>
                <w:p w14:paraId="3C1B74E9" w14:textId="77777777" w:rsidR="005175E8" w:rsidRPr="00A229D6" w:rsidRDefault="005175E8" w:rsidP="005175E8">
                  <w:pPr>
                    <w:jc w:val="both"/>
                    <w:rPr>
                      <w:rFonts w:ascii="Book Antiqua" w:hAnsi="Book Antiqua"/>
                      <w:b/>
                      <w:bCs/>
                      <w:sz w:val="22"/>
                      <w:szCs w:val="22"/>
                      <w:lang w:bidi="en-US"/>
                    </w:rPr>
                  </w:pPr>
                  <w:r w:rsidRPr="00A229D6">
                    <w:rPr>
                      <w:rFonts w:ascii="Book Antiqua" w:hAnsi="Book Antiqua"/>
                      <w:b/>
                      <w:bCs/>
                      <w:sz w:val="22"/>
                      <w:szCs w:val="22"/>
                      <w:lang w:bidi="en-US"/>
                    </w:rPr>
                    <w:t>Branch IFSC Code</w:t>
                  </w:r>
                </w:p>
              </w:tc>
              <w:tc>
                <w:tcPr>
                  <w:tcW w:w="2253" w:type="dxa"/>
                  <w:tcBorders>
                    <w:top w:val="single" w:sz="4" w:space="0" w:color="auto"/>
                    <w:left w:val="single" w:sz="4" w:space="0" w:color="auto"/>
                    <w:bottom w:val="single" w:sz="4" w:space="0" w:color="auto"/>
                    <w:right w:val="single" w:sz="4" w:space="0" w:color="auto"/>
                  </w:tcBorders>
                  <w:hideMark/>
                </w:tcPr>
                <w:p w14:paraId="0460D8E7" w14:textId="77777777" w:rsidR="005175E8" w:rsidRPr="00A229D6" w:rsidRDefault="005175E8" w:rsidP="005175E8">
                  <w:pPr>
                    <w:jc w:val="both"/>
                    <w:rPr>
                      <w:rFonts w:ascii="Book Antiqua" w:hAnsi="Book Antiqua"/>
                      <w:b/>
                      <w:bCs/>
                      <w:sz w:val="22"/>
                      <w:szCs w:val="22"/>
                      <w:lang w:bidi="en-US"/>
                    </w:rPr>
                  </w:pPr>
                  <w:r w:rsidRPr="00A229D6">
                    <w:rPr>
                      <w:rFonts w:ascii="Book Antiqua" w:hAnsi="Book Antiqua"/>
                      <w:b/>
                      <w:bCs/>
                      <w:sz w:val="22"/>
                      <w:szCs w:val="22"/>
                      <w:lang w:bidi="en-US"/>
                    </w:rPr>
                    <w:t>POWERGRID Current A/c No.</w:t>
                  </w:r>
                </w:p>
              </w:tc>
            </w:tr>
            <w:tr w:rsidR="005175E8" w:rsidRPr="00A229D6" w14:paraId="42FFE343" w14:textId="77777777">
              <w:trPr>
                <w:trHeight w:val="921"/>
              </w:trPr>
              <w:tc>
                <w:tcPr>
                  <w:tcW w:w="2770" w:type="dxa"/>
                  <w:tcBorders>
                    <w:top w:val="single" w:sz="4" w:space="0" w:color="auto"/>
                    <w:left w:val="single" w:sz="4" w:space="0" w:color="auto"/>
                    <w:bottom w:val="single" w:sz="4" w:space="0" w:color="auto"/>
                    <w:right w:val="single" w:sz="4" w:space="0" w:color="auto"/>
                  </w:tcBorders>
                  <w:hideMark/>
                </w:tcPr>
                <w:p w14:paraId="18DC98FA" w14:textId="77777777" w:rsidR="005175E8" w:rsidRPr="00A229D6" w:rsidRDefault="005175E8" w:rsidP="005175E8">
                  <w:pPr>
                    <w:jc w:val="both"/>
                    <w:rPr>
                      <w:rFonts w:ascii="Book Antiqua" w:hAnsi="Book Antiqua"/>
                      <w:b/>
                      <w:bCs/>
                      <w:sz w:val="22"/>
                      <w:szCs w:val="22"/>
                      <w:lang w:bidi="en-US"/>
                    </w:rPr>
                  </w:pPr>
                  <w:r w:rsidRPr="00A229D6">
                    <w:rPr>
                      <w:rFonts w:ascii="Book Antiqua" w:hAnsi="Book Antiqua"/>
                      <w:b/>
                      <w:bCs/>
                      <w:sz w:val="22"/>
                      <w:szCs w:val="22"/>
                      <w:lang w:bidi="en-US"/>
                    </w:rPr>
                    <w:t>State Bank of India, New Town, Rajarhat Branch</w:t>
                  </w:r>
                </w:p>
              </w:tc>
              <w:tc>
                <w:tcPr>
                  <w:tcW w:w="2134" w:type="dxa"/>
                  <w:tcBorders>
                    <w:top w:val="single" w:sz="4" w:space="0" w:color="auto"/>
                    <w:left w:val="single" w:sz="4" w:space="0" w:color="auto"/>
                    <w:bottom w:val="single" w:sz="4" w:space="0" w:color="auto"/>
                    <w:right w:val="single" w:sz="4" w:space="0" w:color="auto"/>
                  </w:tcBorders>
                  <w:hideMark/>
                </w:tcPr>
                <w:p w14:paraId="61E57BD8" w14:textId="77777777" w:rsidR="005175E8" w:rsidRPr="00A229D6" w:rsidRDefault="005175E8" w:rsidP="005175E8">
                  <w:pPr>
                    <w:jc w:val="both"/>
                    <w:rPr>
                      <w:rFonts w:ascii="Book Antiqua" w:hAnsi="Book Antiqua"/>
                      <w:b/>
                      <w:bCs/>
                      <w:sz w:val="22"/>
                      <w:szCs w:val="22"/>
                      <w:lang w:bidi="en-US"/>
                    </w:rPr>
                  </w:pPr>
                  <w:r w:rsidRPr="00A229D6">
                    <w:rPr>
                      <w:rFonts w:ascii="Book Antiqua" w:hAnsi="Book Antiqua"/>
                      <w:b/>
                      <w:bCs/>
                      <w:sz w:val="22"/>
                      <w:szCs w:val="22"/>
                      <w:lang w:bidi="en-US"/>
                    </w:rPr>
                    <w:t xml:space="preserve">SBIN0005112 </w:t>
                  </w:r>
                </w:p>
              </w:tc>
              <w:tc>
                <w:tcPr>
                  <w:tcW w:w="2253" w:type="dxa"/>
                  <w:tcBorders>
                    <w:top w:val="single" w:sz="4" w:space="0" w:color="auto"/>
                    <w:left w:val="single" w:sz="4" w:space="0" w:color="auto"/>
                    <w:bottom w:val="single" w:sz="4" w:space="0" w:color="auto"/>
                    <w:right w:val="single" w:sz="4" w:space="0" w:color="auto"/>
                  </w:tcBorders>
                  <w:hideMark/>
                </w:tcPr>
                <w:p w14:paraId="3BCD032F" w14:textId="77777777" w:rsidR="005175E8" w:rsidRPr="00A229D6" w:rsidRDefault="005175E8" w:rsidP="005175E8">
                  <w:pPr>
                    <w:jc w:val="both"/>
                    <w:rPr>
                      <w:rFonts w:ascii="Book Antiqua" w:hAnsi="Book Antiqua"/>
                      <w:b/>
                      <w:bCs/>
                      <w:sz w:val="22"/>
                      <w:szCs w:val="22"/>
                      <w:lang w:bidi="en-US"/>
                    </w:rPr>
                  </w:pPr>
                  <w:r w:rsidRPr="00A229D6">
                    <w:rPr>
                      <w:rFonts w:ascii="Book Antiqua" w:hAnsi="Book Antiqua"/>
                      <w:b/>
                      <w:bCs/>
                      <w:sz w:val="22"/>
                      <w:szCs w:val="22"/>
                      <w:lang w:bidi="en-US"/>
                    </w:rPr>
                    <w:t>36897855288</w:t>
                  </w:r>
                </w:p>
              </w:tc>
            </w:tr>
          </w:tbl>
          <w:p w14:paraId="6DBE5C3A" w14:textId="77777777" w:rsidR="005175E8" w:rsidRPr="00A229D6" w:rsidRDefault="005175E8" w:rsidP="005175E8">
            <w:pPr>
              <w:jc w:val="both"/>
              <w:rPr>
                <w:rFonts w:ascii="Book Antiqua" w:hAnsi="Book Antiqua"/>
                <w:sz w:val="22"/>
                <w:szCs w:val="22"/>
              </w:rPr>
            </w:pPr>
          </w:p>
          <w:p w14:paraId="3AE50393" w14:textId="77777777" w:rsidR="005175E8" w:rsidRPr="00622B91" w:rsidRDefault="005175E8" w:rsidP="005175E8">
            <w:pPr>
              <w:jc w:val="both"/>
              <w:rPr>
                <w:rFonts w:ascii="Book Antiqua" w:eastAsia="MS Mincho" w:hAnsi="Book Antiqua" w:cs="Courier New"/>
                <w:b/>
                <w:bCs/>
                <w:sz w:val="22"/>
                <w:szCs w:val="22"/>
                <w:lang w:val="en-GB"/>
              </w:rPr>
            </w:pPr>
            <w:r w:rsidRPr="00A229D6">
              <w:rPr>
                <w:rFonts w:ascii="Book Antiqua" w:hAnsi="Book Antiqua"/>
                <w:sz w:val="22"/>
                <w:szCs w:val="22"/>
              </w:rPr>
              <w:t>In addition to the above, the Bank Guarantee (towards Bid Security) should be submitted in the Physical form as specified in GCC Clause 8.</w:t>
            </w:r>
          </w:p>
          <w:p w14:paraId="7EC6E475" w14:textId="77777777" w:rsidR="005175E8" w:rsidRPr="00622B91" w:rsidRDefault="005175E8" w:rsidP="005175E8">
            <w:pPr>
              <w:ind w:firstLine="720"/>
              <w:jc w:val="both"/>
              <w:rPr>
                <w:rFonts w:ascii="Book Antiqua" w:eastAsia="MS Mincho" w:hAnsi="Book Antiqua" w:cs="Tahoma"/>
                <w:b/>
                <w:bCs/>
                <w:sz w:val="22"/>
                <w:szCs w:val="22"/>
              </w:rPr>
            </w:pPr>
            <w:r w:rsidRPr="00622B91">
              <w:rPr>
                <w:rFonts w:ascii="Book Antiqua" w:eastAsia="MS Mincho" w:hAnsi="Book Antiqua" w:cs="Tahoma"/>
                <w:b/>
                <w:bCs/>
                <w:sz w:val="22"/>
                <w:szCs w:val="22"/>
              </w:rPr>
              <w:t xml:space="preserve"> </w:t>
            </w:r>
          </w:p>
          <w:p w14:paraId="2F375657" w14:textId="77777777" w:rsidR="005175E8" w:rsidRPr="00622B91" w:rsidRDefault="005175E8" w:rsidP="005175E8">
            <w:pPr>
              <w:jc w:val="both"/>
              <w:rPr>
                <w:rFonts w:ascii="Book Antiqua" w:hAnsi="Book Antiqua"/>
                <w:b/>
                <w:bCs/>
                <w:sz w:val="22"/>
                <w:szCs w:val="22"/>
              </w:rPr>
            </w:pPr>
            <w:r w:rsidRPr="00622B91">
              <w:rPr>
                <w:rFonts w:ascii="Book Antiqua" w:hAnsi="Book Antiqua"/>
                <w:b/>
                <w:bCs/>
                <w:sz w:val="22"/>
                <w:szCs w:val="22"/>
              </w:rPr>
              <w:t xml:space="preserve">In case the bidder opts for submission of BG in e-stamp, the same should be in line with the sample format enclosed at Annexure-B of BDS Vol-I </w:t>
            </w:r>
          </w:p>
        </w:tc>
      </w:tr>
      <w:tr w:rsidR="005175E8" w:rsidRPr="00622B91" w14:paraId="2B4F728F" w14:textId="77777777" w:rsidTr="00B36C50">
        <w:tc>
          <w:tcPr>
            <w:tcW w:w="723" w:type="dxa"/>
            <w:gridSpan w:val="2"/>
            <w:tcBorders>
              <w:right w:val="single" w:sz="4" w:space="0" w:color="auto"/>
            </w:tcBorders>
          </w:tcPr>
          <w:p w14:paraId="5E6D8F05"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lastRenderedPageBreak/>
              <w:t>12.</w:t>
            </w:r>
          </w:p>
        </w:tc>
        <w:tc>
          <w:tcPr>
            <w:tcW w:w="1559" w:type="dxa"/>
            <w:tcBorders>
              <w:right w:val="single" w:sz="4" w:space="0" w:color="auto"/>
            </w:tcBorders>
          </w:tcPr>
          <w:p w14:paraId="2C14A5D5" w14:textId="77777777" w:rsidR="005175E8" w:rsidRPr="00622B91" w:rsidRDefault="005175E8" w:rsidP="005175E8">
            <w:pPr>
              <w:ind w:right="-86"/>
              <w:jc w:val="both"/>
              <w:rPr>
                <w:rFonts w:ascii="Book Antiqua" w:hAnsi="Book Antiqua"/>
                <w:sz w:val="22"/>
                <w:szCs w:val="22"/>
              </w:rPr>
            </w:pPr>
            <w:r w:rsidRPr="00622B91">
              <w:rPr>
                <w:rFonts w:ascii="Book Antiqua" w:hAnsi="Book Antiqua"/>
                <w:sz w:val="22"/>
                <w:szCs w:val="22"/>
              </w:rPr>
              <w:t>GCC 8.4</w:t>
            </w:r>
          </w:p>
        </w:tc>
        <w:tc>
          <w:tcPr>
            <w:tcW w:w="7513" w:type="dxa"/>
            <w:tcBorders>
              <w:left w:val="nil"/>
            </w:tcBorders>
          </w:tcPr>
          <w:p w14:paraId="2F2AAF40" w14:textId="77777777" w:rsidR="005175E8" w:rsidRPr="00622B91" w:rsidRDefault="005175E8" w:rsidP="005175E8">
            <w:pPr>
              <w:jc w:val="both"/>
              <w:rPr>
                <w:rFonts w:ascii="Book Antiqua" w:hAnsi="Book Antiqua"/>
                <w:b/>
                <w:bCs/>
                <w:sz w:val="22"/>
                <w:szCs w:val="22"/>
              </w:rPr>
            </w:pPr>
            <w:r w:rsidRPr="00622B91">
              <w:rPr>
                <w:rFonts w:ascii="Book Antiqua" w:hAnsi="Book Antiqua"/>
                <w:b/>
                <w:bCs/>
                <w:sz w:val="22"/>
                <w:szCs w:val="22"/>
              </w:rPr>
              <w:t>Supplementing Clause GCC 8.4</w:t>
            </w:r>
          </w:p>
          <w:p w14:paraId="1392000C" w14:textId="77777777" w:rsidR="005175E8" w:rsidRPr="00622B91" w:rsidRDefault="005175E8" w:rsidP="005175E8">
            <w:pPr>
              <w:jc w:val="both"/>
              <w:rPr>
                <w:rFonts w:ascii="Book Antiqua" w:hAnsi="Book Antiqua"/>
                <w:b/>
                <w:bCs/>
                <w:sz w:val="22"/>
                <w:szCs w:val="22"/>
              </w:rPr>
            </w:pPr>
          </w:p>
          <w:p w14:paraId="63187F02" w14:textId="77777777" w:rsidR="005175E8" w:rsidRPr="00622B91" w:rsidRDefault="005175E8" w:rsidP="005175E8">
            <w:pPr>
              <w:jc w:val="both"/>
              <w:rPr>
                <w:rFonts w:ascii="Book Antiqua" w:hAnsi="Book Antiqua"/>
                <w:bCs/>
                <w:sz w:val="22"/>
                <w:szCs w:val="22"/>
              </w:rPr>
            </w:pPr>
            <w:r w:rsidRPr="00622B91">
              <w:rPr>
                <w:rFonts w:ascii="Book Antiqua" w:hAnsi="Book Antiqua"/>
                <w:sz w:val="22"/>
                <w:szCs w:val="22"/>
              </w:rPr>
              <w:t>Alternately, Bidder may submit payment on POPU (as per ITB Cl. 13.2) for above CPG.</w:t>
            </w:r>
          </w:p>
          <w:p w14:paraId="3DCD67D6" w14:textId="77777777" w:rsidR="005175E8" w:rsidRPr="00622B91" w:rsidRDefault="005175E8" w:rsidP="005175E8">
            <w:pPr>
              <w:jc w:val="both"/>
              <w:rPr>
                <w:rFonts w:ascii="Book Antiqua" w:hAnsi="Book Antiqua"/>
                <w:bCs/>
                <w:sz w:val="22"/>
                <w:szCs w:val="22"/>
              </w:rPr>
            </w:pPr>
          </w:p>
          <w:p w14:paraId="0C155D1A" w14:textId="77777777" w:rsidR="005175E8" w:rsidRPr="00622B91" w:rsidRDefault="005175E8" w:rsidP="005175E8">
            <w:pPr>
              <w:jc w:val="both"/>
              <w:rPr>
                <w:rFonts w:ascii="Book Antiqua" w:hAnsi="Book Antiqua"/>
                <w:bCs/>
                <w:sz w:val="22"/>
                <w:szCs w:val="22"/>
              </w:rPr>
            </w:pPr>
            <w:r w:rsidRPr="00622B91">
              <w:rPr>
                <w:rFonts w:ascii="Book Antiqua" w:hAnsi="Book Antiqua"/>
                <w:bCs/>
                <w:sz w:val="22"/>
                <w:szCs w:val="22"/>
              </w:rPr>
              <w:lastRenderedPageBreak/>
              <w:t>Accordingly, bidders are requested to confirm the mode of submitting security deposit clearly in the Attachment-15, Bid Forms and Price Schedule i.e. whether:</w:t>
            </w:r>
          </w:p>
          <w:p w14:paraId="2AA1788D" w14:textId="77777777" w:rsidR="005175E8" w:rsidRPr="00622B91" w:rsidRDefault="005175E8" w:rsidP="005175E8">
            <w:pPr>
              <w:jc w:val="both"/>
              <w:rPr>
                <w:rFonts w:ascii="Book Antiqua" w:hAnsi="Book Antiqua"/>
                <w:bCs/>
                <w:sz w:val="22"/>
                <w:szCs w:val="22"/>
              </w:rPr>
            </w:pPr>
          </w:p>
          <w:p w14:paraId="0F9A855A" w14:textId="77777777" w:rsidR="005175E8" w:rsidRPr="00622B91" w:rsidRDefault="005175E8" w:rsidP="005175E8">
            <w:pPr>
              <w:jc w:val="both"/>
              <w:rPr>
                <w:rFonts w:ascii="Book Antiqua" w:hAnsi="Book Antiqua"/>
                <w:bCs/>
                <w:sz w:val="22"/>
                <w:szCs w:val="22"/>
              </w:rPr>
            </w:pPr>
            <w:r w:rsidRPr="00622B91">
              <w:rPr>
                <w:rFonts w:ascii="Book Antiqua" w:hAnsi="Book Antiqua"/>
                <w:bCs/>
                <w:sz w:val="22"/>
                <w:szCs w:val="22"/>
              </w:rPr>
              <w:t>(a)</w:t>
            </w:r>
            <w:r w:rsidRPr="00622B91">
              <w:rPr>
                <w:rFonts w:ascii="Book Antiqua" w:hAnsi="Book Antiqua"/>
                <w:bCs/>
                <w:sz w:val="22"/>
                <w:szCs w:val="22"/>
              </w:rPr>
              <w:tab/>
              <w:t xml:space="preserve">They want to submit bank guarantee, or </w:t>
            </w:r>
          </w:p>
          <w:p w14:paraId="35FA9627" w14:textId="77777777" w:rsidR="005175E8" w:rsidRPr="00622B91" w:rsidRDefault="005175E8" w:rsidP="005175E8">
            <w:pPr>
              <w:jc w:val="both"/>
              <w:rPr>
                <w:rFonts w:ascii="Book Antiqua" w:hAnsi="Book Antiqua"/>
                <w:sz w:val="22"/>
                <w:szCs w:val="22"/>
              </w:rPr>
            </w:pPr>
            <w:r w:rsidRPr="00622B91">
              <w:rPr>
                <w:rFonts w:ascii="Book Antiqua" w:hAnsi="Book Antiqua"/>
                <w:bCs/>
                <w:sz w:val="22"/>
                <w:szCs w:val="22"/>
              </w:rPr>
              <w:t>(b)</w:t>
            </w:r>
            <w:r w:rsidRPr="00622B91">
              <w:rPr>
                <w:rFonts w:ascii="Book Antiqua" w:hAnsi="Book Antiqua"/>
                <w:bCs/>
                <w:sz w:val="22"/>
                <w:szCs w:val="22"/>
              </w:rPr>
              <w:tab/>
            </w:r>
            <w:r w:rsidRPr="00622B91">
              <w:rPr>
                <w:rFonts w:ascii="Book Antiqua" w:hAnsi="Book Antiqua"/>
                <w:sz w:val="22"/>
                <w:szCs w:val="22"/>
              </w:rPr>
              <w:t>Payment on POPU as per ITB Cl. 13.2</w:t>
            </w:r>
          </w:p>
          <w:p w14:paraId="695F2271" w14:textId="77777777" w:rsidR="005175E8" w:rsidRPr="00622B91" w:rsidRDefault="005175E8" w:rsidP="005175E8">
            <w:pPr>
              <w:jc w:val="both"/>
              <w:rPr>
                <w:rFonts w:ascii="Book Antiqua" w:hAnsi="Book Antiqua"/>
                <w:bCs/>
                <w:sz w:val="22"/>
                <w:szCs w:val="22"/>
              </w:rPr>
            </w:pPr>
            <w:r w:rsidRPr="00622B91">
              <w:rPr>
                <w:rFonts w:ascii="Book Antiqua" w:hAnsi="Book Antiqua"/>
                <w:sz w:val="22"/>
                <w:szCs w:val="22"/>
              </w:rPr>
              <w:t>(c )       Deduction from 1</w:t>
            </w:r>
            <w:r w:rsidRPr="00622B91">
              <w:rPr>
                <w:rFonts w:ascii="Book Antiqua" w:hAnsi="Book Antiqua"/>
                <w:sz w:val="22"/>
                <w:szCs w:val="22"/>
                <w:vertAlign w:val="superscript"/>
              </w:rPr>
              <w:t>st</w:t>
            </w:r>
            <w:r w:rsidRPr="00622B91">
              <w:rPr>
                <w:rFonts w:ascii="Book Antiqua" w:hAnsi="Book Antiqua"/>
                <w:sz w:val="22"/>
                <w:szCs w:val="22"/>
              </w:rPr>
              <w:t xml:space="preserve"> RA bill</w:t>
            </w:r>
          </w:p>
          <w:p w14:paraId="01B945CF" w14:textId="77777777" w:rsidR="005175E8" w:rsidRPr="00622B91" w:rsidRDefault="005175E8" w:rsidP="005175E8">
            <w:pPr>
              <w:jc w:val="both"/>
              <w:rPr>
                <w:rFonts w:ascii="Book Antiqua" w:hAnsi="Book Antiqua"/>
                <w:bCs/>
                <w:sz w:val="22"/>
                <w:szCs w:val="22"/>
              </w:rPr>
            </w:pPr>
            <w:r w:rsidRPr="00622B91">
              <w:rPr>
                <w:rFonts w:ascii="Book Antiqua" w:hAnsi="Book Antiqua"/>
                <w:bCs/>
                <w:sz w:val="22"/>
                <w:szCs w:val="22"/>
              </w:rPr>
              <w:t xml:space="preserve"> </w:t>
            </w:r>
          </w:p>
          <w:p w14:paraId="3BB7DA3C" w14:textId="77777777" w:rsidR="005175E8" w:rsidRPr="00622B91" w:rsidRDefault="005175E8" w:rsidP="005175E8">
            <w:pPr>
              <w:jc w:val="both"/>
              <w:rPr>
                <w:rFonts w:ascii="Book Antiqua" w:hAnsi="Book Antiqua"/>
                <w:bCs/>
                <w:sz w:val="22"/>
                <w:szCs w:val="22"/>
              </w:rPr>
            </w:pPr>
            <w:r w:rsidRPr="00622B91">
              <w:rPr>
                <w:rFonts w:ascii="Book Antiqua" w:hAnsi="Book Antiqua"/>
                <w:bCs/>
                <w:sz w:val="22"/>
                <w:szCs w:val="22"/>
              </w:rPr>
              <w:t>In case bidder does not indicate any option, then it will be treated as the bidder has opted for submission of BG.</w:t>
            </w:r>
          </w:p>
          <w:p w14:paraId="173C06F2" w14:textId="77777777" w:rsidR="005175E8" w:rsidRPr="00622B91" w:rsidRDefault="005175E8" w:rsidP="005175E8">
            <w:pPr>
              <w:jc w:val="both"/>
              <w:rPr>
                <w:rFonts w:ascii="Book Antiqua" w:hAnsi="Book Antiqua"/>
                <w:bCs/>
                <w:sz w:val="22"/>
                <w:szCs w:val="22"/>
              </w:rPr>
            </w:pPr>
          </w:p>
          <w:p w14:paraId="74E31F8B" w14:textId="77777777" w:rsidR="005175E8" w:rsidRPr="00622B91" w:rsidRDefault="005175E8" w:rsidP="005175E8">
            <w:pPr>
              <w:jc w:val="both"/>
              <w:rPr>
                <w:rFonts w:ascii="Book Antiqua" w:hAnsi="Book Antiqua"/>
                <w:bCs/>
                <w:sz w:val="22"/>
                <w:szCs w:val="22"/>
              </w:rPr>
            </w:pPr>
            <w:r w:rsidRPr="00622B91">
              <w:rPr>
                <w:rFonts w:ascii="Book Antiqua" w:hAnsi="Book Antiqua"/>
                <w:bCs/>
                <w:sz w:val="22"/>
                <w:szCs w:val="22"/>
              </w:rPr>
              <w:t>Incase bidder opts for submitting BG towards security deposit and fails to submit the same within 28 days from the date of award, action as deemed fit shall be taken as per the provision of the bidding Document which may also lead to cancellation of the contract.</w:t>
            </w:r>
          </w:p>
          <w:p w14:paraId="483E0916" w14:textId="77777777" w:rsidR="005175E8" w:rsidRPr="00622B91" w:rsidRDefault="005175E8" w:rsidP="005175E8">
            <w:pPr>
              <w:jc w:val="both"/>
              <w:rPr>
                <w:rFonts w:ascii="Book Antiqua" w:hAnsi="Book Antiqua"/>
                <w:bCs/>
                <w:sz w:val="22"/>
                <w:szCs w:val="22"/>
              </w:rPr>
            </w:pPr>
          </w:p>
          <w:p w14:paraId="0EEF78EC" w14:textId="77777777" w:rsidR="005175E8" w:rsidRPr="00622B91" w:rsidRDefault="005175E8" w:rsidP="005175E8">
            <w:pPr>
              <w:ind w:firstLine="46"/>
              <w:jc w:val="both"/>
              <w:rPr>
                <w:rFonts w:ascii="Book Antiqua" w:hAnsi="Book Antiqua"/>
                <w:sz w:val="22"/>
                <w:szCs w:val="22"/>
              </w:rPr>
            </w:pPr>
            <w:r w:rsidRPr="00622B91">
              <w:rPr>
                <w:rFonts w:ascii="Book Antiqua" w:hAnsi="Book Antiqua"/>
                <w:sz w:val="22"/>
                <w:szCs w:val="22"/>
              </w:rPr>
              <w:t>Further, in case of change in contract price due to issuance of Amendments the Amended contract price shall be the reference price for determining the value of Contract Performance Guarantee.</w:t>
            </w:r>
          </w:p>
          <w:p w14:paraId="13FEA6BE" w14:textId="77777777" w:rsidR="005175E8" w:rsidRPr="00622B91" w:rsidRDefault="005175E8" w:rsidP="005175E8">
            <w:pPr>
              <w:ind w:firstLine="46"/>
              <w:jc w:val="both"/>
              <w:rPr>
                <w:rFonts w:ascii="Book Antiqua" w:hAnsi="Book Antiqua"/>
                <w:b/>
                <w:bCs/>
                <w:sz w:val="22"/>
                <w:szCs w:val="22"/>
              </w:rPr>
            </w:pPr>
          </w:p>
        </w:tc>
      </w:tr>
      <w:tr w:rsidR="005175E8" w:rsidRPr="00622B91" w14:paraId="12987A7E" w14:textId="77777777" w:rsidTr="00B36C50">
        <w:tc>
          <w:tcPr>
            <w:tcW w:w="723" w:type="dxa"/>
            <w:gridSpan w:val="2"/>
            <w:tcBorders>
              <w:right w:val="single" w:sz="4" w:space="0" w:color="auto"/>
            </w:tcBorders>
          </w:tcPr>
          <w:p w14:paraId="21EA9FE2" w14:textId="77777777" w:rsidR="005175E8" w:rsidRPr="00622B91" w:rsidRDefault="005175E8" w:rsidP="005175E8">
            <w:pPr>
              <w:jc w:val="both"/>
              <w:rPr>
                <w:rFonts w:ascii="Book Antiqua" w:hAnsi="Book Antiqua"/>
                <w:sz w:val="22"/>
                <w:szCs w:val="22"/>
              </w:rPr>
            </w:pPr>
            <w:r w:rsidRPr="00622B91">
              <w:rPr>
                <w:rFonts w:ascii="Book Antiqua" w:hAnsi="Book Antiqua"/>
                <w:sz w:val="22"/>
                <w:szCs w:val="22"/>
              </w:rPr>
              <w:lastRenderedPageBreak/>
              <w:t>1</w:t>
            </w:r>
            <w:r>
              <w:rPr>
                <w:rFonts w:ascii="Book Antiqua" w:hAnsi="Book Antiqua"/>
                <w:sz w:val="22"/>
                <w:szCs w:val="22"/>
              </w:rPr>
              <w:t>2</w:t>
            </w:r>
            <w:r w:rsidRPr="00622B91">
              <w:rPr>
                <w:rFonts w:ascii="Book Antiqua" w:hAnsi="Book Antiqua"/>
                <w:sz w:val="22"/>
                <w:szCs w:val="22"/>
              </w:rPr>
              <w:t>.</w:t>
            </w:r>
          </w:p>
        </w:tc>
        <w:tc>
          <w:tcPr>
            <w:tcW w:w="1559" w:type="dxa"/>
            <w:tcBorders>
              <w:right w:val="single" w:sz="4" w:space="0" w:color="auto"/>
            </w:tcBorders>
          </w:tcPr>
          <w:p w14:paraId="410462F7" w14:textId="77777777" w:rsidR="005175E8" w:rsidRPr="00622B91" w:rsidRDefault="005175E8" w:rsidP="005175E8">
            <w:pPr>
              <w:ind w:right="-86" w:hanging="104"/>
              <w:jc w:val="both"/>
              <w:rPr>
                <w:rFonts w:ascii="Book Antiqua" w:hAnsi="Book Antiqua"/>
                <w:sz w:val="22"/>
                <w:szCs w:val="22"/>
              </w:rPr>
            </w:pPr>
            <w:r w:rsidRPr="00622B91">
              <w:rPr>
                <w:rFonts w:ascii="Book Antiqua" w:hAnsi="Book Antiqua"/>
                <w:sz w:val="22"/>
                <w:szCs w:val="22"/>
              </w:rPr>
              <w:t>Supplementing GCC Cl. 8.3</w:t>
            </w:r>
          </w:p>
        </w:tc>
        <w:tc>
          <w:tcPr>
            <w:tcW w:w="7513" w:type="dxa"/>
            <w:tcBorders>
              <w:left w:val="nil"/>
            </w:tcBorders>
          </w:tcPr>
          <w:p w14:paraId="60556A9B" w14:textId="77777777" w:rsidR="005175E8" w:rsidRPr="00622B91" w:rsidRDefault="005175E8" w:rsidP="005175E8">
            <w:pPr>
              <w:pStyle w:val="Default"/>
              <w:ind w:left="586" w:hanging="630"/>
              <w:jc w:val="both"/>
              <w:rPr>
                <w:sz w:val="22"/>
                <w:szCs w:val="22"/>
              </w:rPr>
            </w:pPr>
            <w:r w:rsidRPr="00622B91">
              <w:rPr>
                <w:sz w:val="22"/>
                <w:szCs w:val="22"/>
              </w:rPr>
              <w:t xml:space="preserve">8.3.1 </w:t>
            </w:r>
            <w:r w:rsidRPr="00622B91">
              <w:rPr>
                <w:sz w:val="22"/>
                <w:szCs w:val="22"/>
              </w:rPr>
              <w:tab/>
              <w:t xml:space="preserve">The Contractor shall, within twenty-eight (28) days of the notification of award, provide a performance security for the due performance of the Contract in the amount equivalent to Ten percent (10%) of the Contract Price, with a validity upto ninety (90) days beyond the Defect Liability Period. The same shall be extended by the Contractor time to time till ninety (90) days beyond the actual Defect Liability Period, as may be required under the Contract. </w:t>
            </w:r>
          </w:p>
          <w:p w14:paraId="47E7A416" w14:textId="77777777" w:rsidR="005175E8" w:rsidRPr="00622B91" w:rsidRDefault="005175E8" w:rsidP="005175E8">
            <w:pPr>
              <w:pStyle w:val="Default"/>
              <w:jc w:val="both"/>
              <w:rPr>
                <w:sz w:val="22"/>
                <w:szCs w:val="22"/>
              </w:rPr>
            </w:pPr>
          </w:p>
          <w:p w14:paraId="1C8EA96D" w14:textId="77777777" w:rsidR="005175E8" w:rsidRPr="00622B91" w:rsidRDefault="005175E8" w:rsidP="005175E8">
            <w:pPr>
              <w:pStyle w:val="Default"/>
              <w:ind w:left="498" w:hanging="585"/>
              <w:jc w:val="both"/>
              <w:rPr>
                <w:strike/>
                <w:sz w:val="22"/>
                <w:szCs w:val="22"/>
              </w:rPr>
            </w:pPr>
            <w:r w:rsidRPr="00622B91">
              <w:rPr>
                <w:sz w:val="22"/>
                <w:szCs w:val="22"/>
              </w:rPr>
              <w:tab/>
            </w:r>
            <w:r w:rsidRPr="00622B91">
              <w:rPr>
                <w:strike/>
                <w:sz w:val="22"/>
                <w:szCs w:val="22"/>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p w14:paraId="28066E60" w14:textId="77777777" w:rsidR="005175E8" w:rsidRPr="00622B91" w:rsidRDefault="005175E8" w:rsidP="005175E8">
            <w:pPr>
              <w:pStyle w:val="Default"/>
              <w:jc w:val="both"/>
              <w:rPr>
                <w:sz w:val="22"/>
                <w:szCs w:val="22"/>
              </w:rPr>
            </w:pPr>
          </w:p>
          <w:p w14:paraId="19C5200F" w14:textId="77777777" w:rsidR="005175E8" w:rsidRPr="00622B91" w:rsidRDefault="005175E8" w:rsidP="005175E8">
            <w:pPr>
              <w:pStyle w:val="Default"/>
              <w:ind w:left="734" w:hanging="821"/>
              <w:jc w:val="both"/>
              <w:rPr>
                <w:sz w:val="22"/>
                <w:szCs w:val="22"/>
              </w:rPr>
            </w:pPr>
            <w:r w:rsidRPr="00622B91">
              <w:rPr>
                <w:sz w:val="22"/>
                <w:szCs w:val="22"/>
              </w:rPr>
              <w:t>8.3.1.1</w:t>
            </w:r>
            <w:r w:rsidRPr="00622B91">
              <w:rPr>
                <w:sz w:val="22"/>
                <w:szCs w:val="22"/>
              </w:rPr>
              <w:tab/>
              <w:t>Notwithstanding above, in case of the performance security(ies) for which the validity as per GCC Clause 9.3.1 is required to be more than 5 years, the Contractor may choose to submit the performance security with initial validity of 5 years. In such cases, the Contractor shall, however be required to extend the validity till ninety (90) days beyond the actual Defect Liability Period, as may be required under the Contract at any time, but no later than 6 months, prior to expiry of the performance security failing which the said performance security shall be forfeited by the Employer.</w:t>
            </w:r>
            <w:r w:rsidRPr="00622B91">
              <w:rPr>
                <w:sz w:val="22"/>
                <w:szCs w:val="22"/>
              </w:rPr>
              <w:tab/>
            </w:r>
            <w:r w:rsidRPr="00622B91">
              <w:rPr>
                <w:sz w:val="22"/>
                <w:szCs w:val="22"/>
              </w:rPr>
              <w:tab/>
            </w:r>
          </w:p>
          <w:p w14:paraId="3A6BA85B" w14:textId="77777777" w:rsidR="005175E8" w:rsidRPr="00622B91" w:rsidRDefault="005175E8" w:rsidP="005175E8">
            <w:pPr>
              <w:pStyle w:val="Default"/>
              <w:ind w:left="498" w:hanging="585"/>
              <w:jc w:val="both"/>
              <w:rPr>
                <w:sz w:val="22"/>
                <w:szCs w:val="22"/>
              </w:rPr>
            </w:pPr>
          </w:p>
          <w:p w14:paraId="4F267AC8" w14:textId="77777777" w:rsidR="005175E8" w:rsidRPr="00622B91" w:rsidRDefault="005175E8" w:rsidP="005175E8">
            <w:pPr>
              <w:pStyle w:val="Default"/>
              <w:ind w:left="498" w:hanging="585"/>
              <w:jc w:val="both"/>
              <w:rPr>
                <w:sz w:val="22"/>
                <w:szCs w:val="22"/>
              </w:rPr>
            </w:pPr>
          </w:p>
          <w:p w14:paraId="12412EB0" w14:textId="77777777" w:rsidR="005175E8" w:rsidRPr="00622B91" w:rsidRDefault="005175E8" w:rsidP="005175E8">
            <w:pPr>
              <w:pStyle w:val="Default"/>
              <w:ind w:left="734" w:hanging="821"/>
              <w:jc w:val="both"/>
              <w:rPr>
                <w:sz w:val="22"/>
                <w:szCs w:val="22"/>
              </w:rPr>
            </w:pPr>
            <w:r w:rsidRPr="00622B91">
              <w:rPr>
                <w:sz w:val="22"/>
                <w:szCs w:val="22"/>
              </w:rPr>
              <w:lastRenderedPageBreak/>
              <w:t>8.3.1.2</w:t>
            </w:r>
            <w:r w:rsidRPr="00622B91">
              <w:rPr>
                <w:sz w:val="22"/>
                <w:szCs w:val="22"/>
              </w:rPr>
              <w:tab/>
              <w:t>If the Contractor delays submission of the performance security(ies) vis-à-vis the period specified in Clause GCC 9.3.1, then without prejudice to any other rights or remedies available with the Employer, following shall also be applicable:</w:t>
            </w:r>
          </w:p>
          <w:p w14:paraId="69A8DC38" w14:textId="77777777" w:rsidR="005175E8" w:rsidRPr="00622B91" w:rsidRDefault="005175E8" w:rsidP="005175E8">
            <w:pPr>
              <w:pStyle w:val="Default"/>
              <w:ind w:left="498" w:hanging="585"/>
              <w:jc w:val="both"/>
              <w:rPr>
                <w:sz w:val="22"/>
                <w:szCs w:val="22"/>
              </w:rPr>
            </w:pPr>
          </w:p>
          <w:p w14:paraId="0E1538B9" w14:textId="77777777" w:rsidR="005175E8" w:rsidRPr="00622B91" w:rsidRDefault="005175E8" w:rsidP="005175E8">
            <w:pPr>
              <w:pStyle w:val="Default"/>
              <w:numPr>
                <w:ilvl w:val="0"/>
                <w:numId w:val="33"/>
              </w:numPr>
              <w:jc w:val="both"/>
              <w:rPr>
                <w:sz w:val="22"/>
                <w:szCs w:val="22"/>
              </w:rPr>
            </w:pPr>
            <w:r w:rsidRPr="00622B91">
              <w:rPr>
                <w:sz w:val="22"/>
                <w:szCs w:val="22"/>
              </w:rPr>
              <w:t xml:space="preserve">  The Defect Liability Period pursuant to Clause GCC 22 for the Facilities or any relevant part thereof covered under the said performance security shall stand extended and the Contractor shall accordingly extend the validity of the Contract Performance Security to be furnished as per Clause GCC 9.3.1 by the period of delay as per Clause GCC 9.3.1.2 (c), over and above the period required as per the Contract.</w:t>
            </w:r>
          </w:p>
          <w:p w14:paraId="5F2DC5A8" w14:textId="77777777" w:rsidR="005175E8" w:rsidRPr="00622B91" w:rsidRDefault="005175E8" w:rsidP="005175E8">
            <w:pPr>
              <w:pStyle w:val="Default"/>
              <w:ind w:left="849"/>
              <w:jc w:val="both"/>
              <w:rPr>
                <w:sz w:val="22"/>
                <w:szCs w:val="22"/>
              </w:rPr>
            </w:pPr>
          </w:p>
          <w:p w14:paraId="7A049D90" w14:textId="77777777" w:rsidR="005175E8" w:rsidRPr="00622B91" w:rsidRDefault="005175E8" w:rsidP="005175E8">
            <w:pPr>
              <w:pStyle w:val="Default"/>
              <w:numPr>
                <w:ilvl w:val="0"/>
                <w:numId w:val="33"/>
              </w:numPr>
              <w:jc w:val="both"/>
              <w:rPr>
                <w:sz w:val="22"/>
                <w:szCs w:val="22"/>
              </w:rPr>
            </w:pPr>
            <w:r w:rsidRPr="00622B91">
              <w:rPr>
                <w:sz w:val="22"/>
                <w:szCs w:val="22"/>
              </w:rPr>
              <w:t xml:space="preserve"> Alternatively, if the Contractor fails to extend the validity of the performance security pursuant to Clause GCC 9.3.1.1 (b), an </w:t>
            </w:r>
            <w:hyperlink r:id="rId7" w:history="1">
              <w:r w:rsidRPr="00622B91">
                <w:rPr>
                  <w:rStyle w:val="Hyperlink"/>
                  <w:sz w:val="22"/>
                  <w:szCs w:val="22"/>
                </w:rPr>
                <w:t>amount @prevailing SBI Card Rate applicable for Inland Bank Guarantee +2%</w:t>
              </w:r>
            </w:hyperlink>
            <w:r w:rsidRPr="00622B91">
              <w:rPr>
                <w:sz w:val="22"/>
                <w:szCs w:val="22"/>
              </w:rPr>
              <w:t xml:space="preserve"> per annum on the performance security amount corresponding to the Facilities or any relevant part thereof covered under the said performance security, for the period of delay as per Clause GCC 9.3.1.2 (c) shall be paid by the Contractor to the Employer.  The Employer may, without prejudice to any other method of recovery, deduct the amount worked out as above from any monies due or to become due to the Contractor under the Contract. </w:t>
            </w:r>
          </w:p>
          <w:p w14:paraId="1E1D8DDB" w14:textId="77777777" w:rsidR="005175E8" w:rsidRPr="00622B91" w:rsidRDefault="005175E8" w:rsidP="005175E8">
            <w:pPr>
              <w:pStyle w:val="Default"/>
              <w:ind w:left="849"/>
              <w:jc w:val="both"/>
              <w:rPr>
                <w:sz w:val="22"/>
                <w:szCs w:val="22"/>
              </w:rPr>
            </w:pPr>
          </w:p>
          <w:p w14:paraId="6ED7DDCD" w14:textId="77777777" w:rsidR="005175E8" w:rsidRPr="00622B91" w:rsidRDefault="005175E8" w:rsidP="005175E8">
            <w:pPr>
              <w:pStyle w:val="Default"/>
              <w:numPr>
                <w:ilvl w:val="0"/>
                <w:numId w:val="33"/>
              </w:numPr>
              <w:jc w:val="both"/>
              <w:rPr>
                <w:sz w:val="22"/>
                <w:szCs w:val="22"/>
              </w:rPr>
            </w:pPr>
            <w:r w:rsidRPr="00622B91">
              <w:rPr>
                <w:sz w:val="22"/>
                <w:szCs w:val="22"/>
              </w:rPr>
              <w:t xml:space="preserve">  The period of delay for the above purpose shall be the time elapsed between the due date for submission of performance security as per the Contract and the date of performance security.</w:t>
            </w:r>
          </w:p>
          <w:p w14:paraId="6A64FA1B" w14:textId="77777777" w:rsidR="005175E8" w:rsidRPr="00622B91" w:rsidRDefault="005175E8" w:rsidP="005175E8">
            <w:pPr>
              <w:pStyle w:val="Default"/>
              <w:ind w:left="-87"/>
              <w:jc w:val="both"/>
              <w:rPr>
                <w:sz w:val="22"/>
                <w:szCs w:val="22"/>
              </w:rPr>
            </w:pPr>
          </w:p>
          <w:p w14:paraId="3EDBC8BB" w14:textId="77777777" w:rsidR="005175E8" w:rsidRPr="00622B91" w:rsidRDefault="005175E8" w:rsidP="005175E8">
            <w:pPr>
              <w:pStyle w:val="Default"/>
              <w:numPr>
                <w:ilvl w:val="0"/>
                <w:numId w:val="33"/>
              </w:numPr>
              <w:jc w:val="both"/>
              <w:rPr>
                <w:sz w:val="22"/>
                <w:szCs w:val="22"/>
              </w:rPr>
            </w:pPr>
            <w:r w:rsidRPr="00622B91">
              <w:rPr>
                <w:sz w:val="22"/>
                <w:szCs w:val="22"/>
              </w:rPr>
              <w:t xml:space="preserve">  In case the Contractor fails to submit the performance security within 90 days of the Notification of Award, the Employer, without prejudice to any other rights or remedies it may possess under the Contract, may forfeit the bid security and/or may terminate the Contract forthwith pursuant to GCC Clause 36. </w:t>
            </w:r>
          </w:p>
          <w:p w14:paraId="10B08F7E" w14:textId="77777777" w:rsidR="005175E8" w:rsidRPr="00622B91" w:rsidRDefault="005175E8" w:rsidP="005175E8">
            <w:pPr>
              <w:pStyle w:val="Default"/>
              <w:jc w:val="both"/>
              <w:rPr>
                <w:sz w:val="22"/>
                <w:szCs w:val="22"/>
              </w:rPr>
            </w:pPr>
          </w:p>
          <w:p w14:paraId="607D9B48" w14:textId="77777777" w:rsidR="005175E8" w:rsidRPr="00622B91" w:rsidRDefault="005175E8" w:rsidP="005175E8">
            <w:pPr>
              <w:pStyle w:val="Default"/>
              <w:ind w:left="734" w:hanging="810"/>
              <w:jc w:val="both"/>
              <w:rPr>
                <w:sz w:val="22"/>
                <w:szCs w:val="22"/>
              </w:rPr>
            </w:pPr>
            <w:r w:rsidRPr="00622B91">
              <w:rPr>
                <w:sz w:val="22"/>
                <w:szCs w:val="22"/>
              </w:rPr>
              <w:t xml:space="preserve">8.3.1.3 The above extension of Defect Liability Period or deduction shall not relieve the Contractor from any of his obligations and liabilities under the </w:t>
            </w:r>
            <w:r w:rsidRPr="00622B91">
              <w:rPr>
                <w:sz w:val="22"/>
                <w:szCs w:val="22"/>
              </w:rPr>
              <w:tab/>
              <w:t xml:space="preserve">Contract. </w:t>
            </w:r>
          </w:p>
          <w:p w14:paraId="4DBAF013" w14:textId="77777777" w:rsidR="005175E8" w:rsidRPr="00622B91" w:rsidRDefault="005175E8" w:rsidP="005175E8">
            <w:pPr>
              <w:pStyle w:val="Default"/>
              <w:ind w:left="498" w:hanging="585"/>
              <w:jc w:val="both"/>
              <w:rPr>
                <w:sz w:val="22"/>
                <w:szCs w:val="22"/>
              </w:rPr>
            </w:pPr>
          </w:p>
          <w:p w14:paraId="1798D75B" w14:textId="77777777" w:rsidR="005175E8" w:rsidRPr="00622B91" w:rsidRDefault="005175E8" w:rsidP="005175E8">
            <w:pPr>
              <w:pStyle w:val="Default"/>
              <w:ind w:left="734" w:hanging="821"/>
              <w:jc w:val="both"/>
              <w:rPr>
                <w:sz w:val="22"/>
                <w:szCs w:val="22"/>
              </w:rPr>
            </w:pPr>
            <w:r w:rsidRPr="00622B91">
              <w:rPr>
                <w:sz w:val="22"/>
                <w:szCs w:val="22"/>
              </w:rPr>
              <w:t>8.3.1.4</w:t>
            </w:r>
            <w:r w:rsidRPr="00622B91">
              <w:rPr>
                <w:sz w:val="22"/>
                <w:szCs w:val="22"/>
              </w:rPr>
              <w:tab/>
              <w:t>The Employer shall be sole judge in above regard.</w:t>
            </w:r>
          </w:p>
          <w:p w14:paraId="5D8A785A" w14:textId="77777777" w:rsidR="005175E8" w:rsidRPr="00622B91" w:rsidRDefault="005175E8" w:rsidP="005175E8">
            <w:pPr>
              <w:pStyle w:val="Default"/>
              <w:ind w:left="498" w:hanging="585"/>
              <w:jc w:val="both"/>
              <w:rPr>
                <w:sz w:val="22"/>
                <w:szCs w:val="22"/>
              </w:rPr>
            </w:pPr>
          </w:p>
          <w:p w14:paraId="2437FAAD"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sz w:val="22"/>
                <w:szCs w:val="22"/>
              </w:rPr>
              <w:t xml:space="preserve">8.3.1.5 Apart from the performance security (ies) to be furnished as per Clause GCC 9.3.1 above, additional performance securities, as specified in the Bidding Documents, shall be arranged and furnished by the Contractor at any time after the Notification of Award. The submission of these </w:t>
            </w:r>
            <w:r w:rsidRPr="00622B91">
              <w:rPr>
                <w:rFonts w:ascii="Book Antiqua" w:hAnsi="Book Antiqua"/>
                <w:sz w:val="22"/>
                <w:szCs w:val="22"/>
              </w:rPr>
              <w:lastRenderedPageBreak/>
              <w:t>performance securities to the Employer shall, however, be one of the conditions precedent for release of payment (other than Initial/Mobilization advance) due against such equipment/ works for which the said performance security is required to be submitted.</w:t>
            </w:r>
          </w:p>
        </w:tc>
      </w:tr>
      <w:tr w:rsidR="005175E8" w:rsidRPr="00622B91" w14:paraId="23FFFF55" w14:textId="77777777" w:rsidTr="00B36C50">
        <w:tc>
          <w:tcPr>
            <w:tcW w:w="723" w:type="dxa"/>
            <w:gridSpan w:val="2"/>
            <w:tcBorders>
              <w:right w:val="single" w:sz="4" w:space="0" w:color="auto"/>
            </w:tcBorders>
          </w:tcPr>
          <w:p w14:paraId="7E9FFDB9" w14:textId="77777777" w:rsidR="005175E8" w:rsidRPr="00622B91" w:rsidRDefault="005175E8" w:rsidP="005175E8">
            <w:pPr>
              <w:jc w:val="both"/>
              <w:rPr>
                <w:rFonts w:ascii="Book Antiqua" w:hAnsi="Book Antiqua"/>
                <w:sz w:val="22"/>
                <w:szCs w:val="22"/>
              </w:rPr>
            </w:pPr>
            <w:r>
              <w:rPr>
                <w:rFonts w:ascii="Book Antiqua" w:hAnsi="Book Antiqua"/>
                <w:sz w:val="22"/>
                <w:szCs w:val="22"/>
              </w:rPr>
              <w:lastRenderedPageBreak/>
              <w:t xml:space="preserve">12a. </w:t>
            </w:r>
          </w:p>
        </w:tc>
        <w:tc>
          <w:tcPr>
            <w:tcW w:w="1559" w:type="dxa"/>
            <w:tcBorders>
              <w:right w:val="single" w:sz="4" w:space="0" w:color="auto"/>
            </w:tcBorders>
          </w:tcPr>
          <w:p w14:paraId="5AD5AD1F" w14:textId="77777777" w:rsidR="005175E8" w:rsidRPr="006127A6" w:rsidRDefault="005175E8" w:rsidP="005175E8">
            <w:pPr>
              <w:ind w:right="-86" w:hanging="104"/>
              <w:jc w:val="both"/>
              <w:rPr>
                <w:rFonts w:ascii="Book Antiqua" w:hAnsi="Book Antiqua"/>
                <w:b/>
                <w:bCs/>
                <w:sz w:val="22"/>
                <w:szCs w:val="22"/>
                <w:highlight w:val="yellow"/>
              </w:rPr>
            </w:pPr>
            <w:r w:rsidRPr="006127A6">
              <w:rPr>
                <w:rFonts w:ascii="Book Antiqua" w:hAnsi="Book Antiqua"/>
                <w:b/>
                <w:bCs/>
                <w:sz w:val="22"/>
                <w:szCs w:val="22"/>
                <w:highlight w:val="yellow"/>
              </w:rPr>
              <w:t xml:space="preserve">  GCC 8.5</w:t>
            </w:r>
          </w:p>
        </w:tc>
        <w:tc>
          <w:tcPr>
            <w:tcW w:w="7513" w:type="dxa"/>
            <w:tcBorders>
              <w:left w:val="nil"/>
            </w:tcBorders>
          </w:tcPr>
          <w:p w14:paraId="525F7579" w14:textId="77777777" w:rsidR="005175E8" w:rsidRDefault="005175E8" w:rsidP="005175E8">
            <w:pPr>
              <w:pStyle w:val="Default"/>
              <w:ind w:left="586" w:hanging="630"/>
              <w:jc w:val="both"/>
              <w:rPr>
                <w:b/>
                <w:bCs/>
                <w:sz w:val="22"/>
                <w:szCs w:val="22"/>
                <w:highlight w:val="yellow"/>
              </w:rPr>
            </w:pPr>
            <w:r w:rsidRPr="006127A6">
              <w:rPr>
                <w:b/>
                <w:bCs/>
                <w:sz w:val="22"/>
                <w:szCs w:val="22"/>
                <w:highlight w:val="yellow"/>
              </w:rPr>
              <w:t>Add new clause GCC 8.5</w:t>
            </w:r>
          </w:p>
          <w:p w14:paraId="332A7C6C" w14:textId="77777777" w:rsidR="005175E8" w:rsidRDefault="005175E8" w:rsidP="005175E8">
            <w:pPr>
              <w:pStyle w:val="Default"/>
              <w:ind w:left="586" w:hanging="630"/>
              <w:jc w:val="both"/>
              <w:rPr>
                <w:b/>
                <w:bCs/>
                <w:sz w:val="22"/>
                <w:szCs w:val="22"/>
                <w:highlight w:val="yellow"/>
              </w:rPr>
            </w:pPr>
          </w:p>
          <w:p w14:paraId="7FF4106D" w14:textId="77777777" w:rsidR="005175E8" w:rsidRPr="006127A6" w:rsidRDefault="005175E8" w:rsidP="005175E8">
            <w:pPr>
              <w:pStyle w:val="Default"/>
              <w:ind w:left="586" w:hanging="630"/>
              <w:rPr>
                <w:b/>
                <w:bCs/>
                <w:sz w:val="22"/>
                <w:szCs w:val="22"/>
              </w:rPr>
            </w:pPr>
            <w:r w:rsidRPr="006127A6">
              <w:rPr>
                <w:b/>
                <w:bCs/>
                <w:sz w:val="22"/>
                <w:szCs w:val="22"/>
              </w:rPr>
              <w:t xml:space="preserve">8.5 Surety Insurer: </w:t>
            </w:r>
          </w:p>
          <w:p w14:paraId="51271397" w14:textId="77777777" w:rsidR="005175E8" w:rsidRPr="006127A6" w:rsidRDefault="005175E8" w:rsidP="005175E8">
            <w:pPr>
              <w:pStyle w:val="Default"/>
              <w:ind w:left="586" w:hanging="630"/>
              <w:rPr>
                <w:b/>
                <w:bCs/>
                <w:sz w:val="22"/>
                <w:szCs w:val="22"/>
              </w:rPr>
            </w:pPr>
          </w:p>
          <w:p w14:paraId="63277A92" w14:textId="77777777" w:rsidR="005175E8" w:rsidRDefault="005175E8" w:rsidP="005175E8">
            <w:pPr>
              <w:pStyle w:val="Default"/>
              <w:ind w:hanging="44"/>
              <w:rPr>
                <w:b/>
                <w:bCs/>
                <w:sz w:val="22"/>
                <w:szCs w:val="22"/>
              </w:rPr>
            </w:pPr>
            <w:r w:rsidRPr="006127A6">
              <w:rPr>
                <w:b/>
                <w:bCs/>
                <w:sz w:val="22"/>
                <w:szCs w:val="22"/>
              </w:rPr>
              <w:t>The Insurance Surety Bond shall be from an Insurer as per guidelines issued by Insurance Regulatory and Development Authority of India (IRDAI).</w:t>
            </w:r>
          </w:p>
          <w:p w14:paraId="7C961065" w14:textId="77777777" w:rsidR="005175E8" w:rsidRPr="006127A6" w:rsidRDefault="005175E8" w:rsidP="005175E8">
            <w:pPr>
              <w:pStyle w:val="Default"/>
              <w:ind w:hanging="44"/>
              <w:rPr>
                <w:b/>
                <w:bCs/>
                <w:sz w:val="22"/>
                <w:szCs w:val="22"/>
                <w:highlight w:val="yellow"/>
              </w:rPr>
            </w:pPr>
          </w:p>
        </w:tc>
      </w:tr>
      <w:tr w:rsidR="005175E8" w:rsidRPr="00622B91" w14:paraId="196BE394" w14:textId="77777777" w:rsidTr="00B36C50">
        <w:tc>
          <w:tcPr>
            <w:tcW w:w="723" w:type="dxa"/>
            <w:gridSpan w:val="2"/>
            <w:tcBorders>
              <w:right w:val="single" w:sz="4" w:space="0" w:color="auto"/>
            </w:tcBorders>
          </w:tcPr>
          <w:p w14:paraId="2EF33779"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1</w:t>
            </w:r>
            <w:r>
              <w:rPr>
                <w:rFonts w:ascii="Book Antiqua" w:hAnsi="Book Antiqua" w:cs="Calibri"/>
                <w:sz w:val="22"/>
                <w:szCs w:val="22"/>
              </w:rPr>
              <w:t>3</w:t>
            </w:r>
            <w:r w:rsidRPr="00622B91">
              <w:rPr>
                <w:rFonts w:ascii="Book Antiqua" w:hAnsi="Book Antiqua" w:cs="Calibri"/>
                <w:sz w:val="22"/>
                <w:szCs w:val="22"/>
              </w:rPr>
              <w:t>.</w:t>
            </w:r>
          </w:p>
        </w:tc>
        <w:tc>
          <w:tcPr>
            <w:tcW w:w="1559" w:type="dxa"/>
            <w:tcBorders>
              <w:right w:val="single" w:sz="4" w:space="0" w:color="auto"/>
            </w:tcBorders>
          </w:tcPr>
          <w:p w14:paraId="43A3DD65"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GCC 11.1</w:t>
            </w:r>
          </w:p>
        </w:tc>
        <w:tc>
          <w:tcPr>
            <w:tcW w:w="7513" w:type="dxa"/>
            <w:tcBorders>
              <w:left w:val="nil"/>
            </w:tcBorders>
          </w:tcPr>
          <w:p w14:paraId="00714DA0"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highlight w:val="yellow"/>
              </w:rPr>
              <w:t>Supplementing Sub-Clause GCC 11.1</w:t>
            </w:r>
          </w:p>
          <w:p w14:paraId="15BBB61D"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 xml:space="preserve"> </w:t>
            </w:r>
          </w:p>
          <w:p w14:paraId="5D4638D9" w14:textId="77777777" w:rsidR="005175E8" w:rsidRDefault="005175E8" w:rsidP="005175E8">
            <w:pPr>
              <w:ind w:left="466" w:hanging="466"/>
              <w:jc w:val="both"/>
              <w:rPr>
                <w:rFonts w:ascii="Book Antiqua" w:hAnsi="Book Antiqua" w:cs="Calibri"/>
                <w:sz w:val="22"/>
                <w:szCs w:val="22"/>
              </w:rPr>
            </w:pPr>
            <w:r>
              <w:rPr>
                <w:rFonts w:ascii="Book Antiqua" w:hAnsi="Book Antiqua" w:cs="Calibri"/>
                <w:sz w:val="22"/>
                <w:szCs w:val="22"/>
              </w:rPr>
              <w:t xml:space="preserve">11.7 </w:t>
            </w:r>
            <w:r w:rsidRPr="00622B91">
              <w:rPr>
                <w:rFonts w:ascii="Book Antiqua" w:hAnsi="Book Antiqua" w:cs="Calibri"/>
                <w:sz w:val="22"/>
                <w:szCs w:val="22"/>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p w14:paraId="69FFB8A8" w14:textId="77777777" w:rsidR="005175E8" w:rsidRDefault="005175E8" w:rsidP="005175E8">
            <w:pPr>
              <w:ind w:left="466" w:hanging="466"/>
              <w:jc w:val="both"/>
              <w:rPr>
                <w:rFonts w:ascii="Book Antiqua" w:hAnsi="Book Antiqua" w:cs="Calibri"/>
                <w:sz w:val="22"/>
                <w:szCs w:val="22"/>
              </w:rPr>
            </w:pPr>
            <w:r>
              <w:rPr>
                <w:rFonts w:ascii="Book Antiqua" w:hAnsi="Book Antiqua" w:cs="Calibri"/>
                <w:sz w:val="22"/>
                <w:szCs w:val="22"/>
              </w:rPr>
              <w:t xml:space="preserve">11.8 </w:t>
            </w:r>
            <w:r w:rsidRPr="00622B91">
              <w:rPr>
                <w:rFonts w:ascii="Book Antiqua" w:hAnsi="Book Antiqua" w:cs="Calibri"/>
                <w:b/>
                <w:bCs/>
                <w:sz w:val="22"/>
                <w:szCs w:val="22"/>
                <w:highlight w:val="yellow"/>
              </w:rPr>
              <w:t>Technical Specifications (TS):</w:t>
            </w:r>
            <w:r w:rsidRPr="00622B91">
              <w:rPr>
                <w:rFonts w:ascii="Book Antiqua" w:hAnsi="Book Antiqua" w:cs="Calibri"/>
                <w:sz w:val="22"/>
                <w:szCs w:val="22"/>
              </w:rPr>
              <w:t xml:space="preserve"> Work shall be executed as per TS enclosed in Volume -II &amp; Other relevant documents enclosed in Volume-II.</w:t>
            </w:r>
          </w:p>
          <w:p w14:paraId="125BE2B2" w14:textId="77777777" w:rsidR="005175E8" w:rsidRPr="005175E8" w:rsidRDefault="005175E8" w:rsidP="005175E8">
            <w:pPr>
              <w:ind w:left="466" w:hanging="466"/>
              <w:jc w:val="both"/>
              <w:rPr>
                <w:rFonts w:ascii="Book Antiqua" w:hAnsi="Book Antiqua" w:cs="Calibri"/>
                <w:sz w:val="22"/>
                <w:szCs w:val="22"/>
              </w:rPr>
            </w:pPr>
            <w:r w:rsidRPr="005175E8">
              <w:rPr>
                <w:rFonts w:ascii="Book Antiqua" w:hAnsi="Book Antiqua" w:cs="Calibri"/>
                <w:sz w:val="22"/>
                <w:szCs w:val="22"/>
              </w:rPr>
              <w:t>11.9 SFQP of POWERGRID ‘Standard Field Quality Plan’ for “Civil Work enclosed as SFQP (Volume II of Bid docs )shall be followed during execution of work.</w:t>
            </w:r>
          </w:p>
          <w:p w14:paraId="6A147C16" w14:textId="77777777" w:rsidR="005175E8" w:rsidRPr="00622B91" w:rsidRDefault="005175E8" w:rsidP="005175E8">
            <w:pPr>
              <w:ind w:left="466" w:hanging="466"/>
              <w:jc w:val="both"/>
              <w:rPr>
                <w:rFonts w:ascii="Book Antiqua" w:hAnsi="Book Antiqua" w:cs="Calibri"/>
                <w:strike/>
                <w:sz w:val="22"/>
                <w:szCs w:val="22"/>
              </w:rPr>
            </w:pPr>
          </w:p>
          <w:p w14:paraId="2EE94564" w14:textId="77777777" w:rsidR="005175E8" w:rsidRPr="005175E8" w:rsidRDefault="005175E8" w:rsidP="005175E8">
            <w:pPr>
              <w:ind w:left="466" w:hanging="466"/>
              <w:jc w:val="both"/>
              <w:rPr>
                <w:rFonts w:ascii="Book Antiqua" w:hAnsi="Book Antiqua" w:cs="Calibri"/>
                <w:sz w:val="22"/>
                <w:szCs w:val="22"/>
              </w:rPr>
            </w:pPr>
            <w:r w:rsidRPr="005175E8">
              <w:rPr>
                <w:rFonts w:ascii="Book Antiqua" w:hAnsi="Book Antiqua" w:cs="Calibri"/>
                <w:sz w:val="22"/>
                <w:szCs w:val="22"/>
              </w:rPr>
              <w:t>11.10 Other relevant drawings enclosed in Volume-II shall be followed during execution of work.</w:t>
            </w:r>
          </w:p>
          <w:p w14:paraId="4617C84C" w14:textId="77777777" w:rsidR="005175E8" w:rsidRPr="00622B91" w:rsidRDefault="005175E8" w:rsidP="005175E8">
            <w:pPr>
              <w:ind w:left="466" w:hanging="466"/>
              <w:jc w:val="both"/>
              <w:rPr>
                <w:rFonts w:ascii="Book Antiqua" w:hAnsi="Book Antiqua" w:cs="Calibri"/>
                <w:sz w:val="22"/>
                <w:szCs w:val="22"/>
              </w:rPr>
            </w:pPr>
          </w:p>
        </w:tc>
      </w:tr>
      <w:tr w:rsidR="005175E8" w:rsidRPr="00622B91" w14:paraId="0B9099C4" w14:textId="77777777" w:rsidTr="00B36C50">
        <w:tc>
          <w:tcPr>
            <w:tcW w:w="723" w:type="dxa"/>
            <w:gridSpan w:val="2"/>
            <w:tcBorders>
              <w:right w:val="single" w:sz="4" w:space="0" w:color="auto"/>
            </w:tcBorders>
          </w:tcPr>
          <w:p w14:paraId="5B0661AE" w14:textId="77777777" w:rsidR="005175E8" w:rsidRPr="00622B91" w:rsidRDefault="005175E8" w:rsidP="005175E8">
            <w:pPr>
              <w:jc w:val="both"/>
              <w:rPr>
                <w:rFonts w:ascii="Book Antiqua" w:hAnsi="Book Antiqua" w:cs="Calibri"/>
                <w:sz w:val="22"/>
                <w:szCs w:val="22"/>
              </w:rPr>
            </w:pPr>
            <w:r>
              <w:rPr>
                <w:rFonts w:ascii="Book Antiqua" w:hAnsi="Book Antiqua" w:cs="Calibri"/>
                <w:sz w:val="22"/>
                <w:szCs w:val="22"/>
              </w:rPr>
              <w:t>14.</w:t>
            </w:r>
          </w:p>
        </w:tc>
        <w:tc>
          <w:tcPr>
            <w:tcW w:w="1559" w:type="dxa"/>
            <w:tcBorders>
              <w:right w:val="single" w:sz="4" w:space="0" w:color="auto"/>
            </w:tcBorders>
          </w:tcPr>
          <w:p w14:paraId="1EDE43E7"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highlight w:val="yellow"/>
              </w:rPr>
              <w:t>GCC 13.1</w:t>
            </w:r>
          </w:p>
        </w:tc>
        <w:tc>
          <w:tcPr>
            <w:tcW w:w="7513" w:type="dxa"/>
            <w:tcBorders>
              <w:left w:val="nil"/>
            </w:tcBorders>
          </w:tcPr>
          <w:p w14:paraId="4FDFB9C7" w14:textId="77777777" w:rsidR="005175E8" w:rsidRDefault="005175E8" w:rsidP="005175E8">
            <w:pPr>
              <w:ind w:left="466" w:hanging="466"/>
              <w:jc w:val="both"/>
              <w:rPr>
                <w:rFonts w:ascii="Book Antiqua" w:hAnsi="Book Antiqua" w:cs="Calibri"/>
                <w:sz w:val="22"/>
                <w:szCs w:val="22"/>
              </w:rPr>
            </w:pPr>
            <w:r w:rsidRPr="00622B91">
              <w:rPr>
                <w:rFonts w:ascii="Book Antiqua" w:hAnsi="Book Antiqua" w:cs="Calibri"/>
                <w:b/>
                <w:bCs/>
                <w:sz w:val="22"/>
                <w:szCs w:val="22"/>
                <w:highlight w:val="yellow"/>
              </w:rPr>
              <w:t>Add new clause GCC 13.1</w:t>
            </w:r>
            <w:r w:rsidRPr="00622B91">
              <w:rPr>
                <w:rFonts w:ascii="Book Antiqua" w:hAnsi="Book Antiqua" w:cs="Calibri"/>
                <w:sz w:val="22"/>
                <w:szCs w:val="22"/>
              </w:rPr>
              <w:t>:</w:t>
            </w:r>
          </w:p>
          <w:p w14:paraId="54E6DE5C" w14:textId="77777777" w:rsidR="005175E8" w:rsidRPr="00622B91" w:rsidRDefault="005175E8" w:rsidP="005175E8">
            <w:pPr>
              <w:ind w:left="466" w:hanging="466"/>
              <w:jc w:val="both"/>
              <w:rPr>
                <w:rFonts w:ascii="Book Antiqua" w:hAnsi="Book Antiqua" w:cs="Calibri"/>
                <w:sz w:val="22"/>
                <w:szCs w:val="22"/>
              </w:rPr>
            </w:pPr>
          </w:p>
          <w:p w14:paraId="37ED4BCF" w14:textId="77777777" w:rsidR="005175E8" w:rsidRDefault="005175E8" w:rsidP="005175E8">
            <w:pPr>
              <w:ind w:left="466" w:hanging="466"/>
              <w:jc w:val="both"/>
              <w:rPr>
                <w:rFonts w:ascii="Book Antiqua" w:hAnsi="Book Antiqua" w:cs="Calibri"/>
                <w:sz w:val="22"/>
                <w:szCs w:val="22"/>
              </w:rPr>
            </w:pPr>
            <w:r>
              <w:rPr>
                <w:rFonts w:ascii="Book Antiqua" w:hAnsi="Book Antiqua" w:cs="Calibri"/>
                <w:sz w:val="22"/>
                <w:szCs w:val="22"/>
              </w:rPr>
              <w:t xml:space="preserve">         </w:t>
            </w:r>
            <w:r w:rsidRPr="00622B91">
              <w:rPr>
                <w:rFonts w:ascii="Book Antiqua" w:hAnsi="Book Antiqua" w:cs="Calibri"/>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 pursuant to GCC Sub-Clause 5</w:t>
            </w:r>
            <w:r>
              <w:rPr>
                <w:rFonts w:ascii="Book Antiqua" w:hAnsi="Book Antiqua" w:cs="Calibri"/>
                <w:sz w:val="22"/>
                <w:szCs w:val="22"/>
              </w:rPr>
              <w:t>9</w:t>
            </w:r>
          </w:p>
          <w:p w14:paraId="25821C9E" w14:textId="77777777" w:rsidR="005175E8" w:rsidRPr="00622B91" w:rsidRDefault="005175E8" w:rsidP="005175E8">
            <w:pPr>
              <w:ind w:left="466" w:hanging="466"/>
              <w:jc w:val="both"/>
              <w:rPr>
                <w:rFonts w:ascii="Book Antiqua" w:hAnsi="Book Antiqua" w:cs="Calibri"/>
                <w:b/>
                <w:bCs/>
                <w:sz w:val="22"/>
                <w:szCs w:val="22"/>
                <w:highlight w:val="yellow"/>
              </w:rPr>
            </w:pPr>
          </w:p>
        </w:tc>
      </w:tr>
      <w:tr w:rsidR="005175E8" w:rsidRPr="00622B91" w14:paraId="3A16250A" w14:textId="77777777" w:rsidTr="00B36C50">
        <w:tc>
          <w:tcPr>
            <w:tcW w:w="723" w:type="dxa"/>
            <w:gridSpan w:val="2"/>
            <w:tcBorders>
              <w:right w:val="single" w:sz="4" w:space="0" w:color="auto"/>
            </w:tcBorders>
          </w:tcPr>
          <w:p w14:paraId="4567A8CE"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1</w:t>
            </w:r>
            <w:r>
              <w:rPr>
                <w:rFonts w:ascii="Book Antiqua" w:hAnsi="Book Antiqua" w:cs="Calibri"/>
                <w:sz w:val="22"/>
                <w:szCs w:val="22"/>
              </w:rPr>
              <w:t>5</w:t>
            </w:r>
            <w:r w:rsidRPr="00622B91">
              <w:rPr>
                <w:rFonts w:ascii="Book Antiqua" w:hAnsi="Book Antiqua" w:cs="Calibri"/>
                <w:sz w:val="22"/>
                <w:szCs w:val="22"/>
              </w:rPr>
              <w:t xml:space="preserve">. </w:t>
            </w:r>
          </w:p>
        </w:tc>
        <w:tc>
          <w:tcPr>
            <w:tcW w:w="1559" w:type="dxa"/>
            <w:tcBorders>
              <w:right w:val="single" w:sz="4" w:space="0" w:color="auto"/>
            </w:tcBorders>
          </w:tcPr>
          <w:p w14:paraId="34C3ADF2" w14:textId="77777777" w:rsidR="005175E8" w:rsidRPr="00622B91" w:rsidRDefault="005175E8" w:rsidP="005175E8">
            <w:pPr>
              <w:ind w:right="-86" w:hanging="104"/>
              <w:jc w:val="both"/>
              <w:rPr>
                <w:rFonts w:ascii="Book Antiqua" w:hAnsi="Book Antiqua"/>
                <w:sz w:val="22"/>
                <w:szCs w:val="22"/>
              </w:rPr>
            </w:pPr>
            <w:r w:rsidRPr="00622B91">
              <w:rPr>
                <w:rFonts w:ascii="Book Antiqua" w:hAnsi="Book Antiqua"/>
                <w:sz w:val="22"/>
                <w:szCs w:val="22"/>
              </w:rPr>
              <w:t xml:space="preserve">Supplementing GCC Cl. 15 </w:t>
            </w:r>
            <w:r w:rsidRPr="00622B91">
              <w:rPr>
                <w:rFonts w:ascii="Book Antiqua" w:hAnsi="Book Antiqua"/>
                <w:sz w:val="22"/>
                <w:szCs w:val="22"/>
              </w:rPr>
              <w:lastRenderedPageBreak/>
              <w:t>and Schedule A</w:t>
            </w:r>
          </w:p>
        </w:tc>
        <w:tc>
          <w:tcPr>
            <w:tcW w:w="7513" w:type="dxa"/>
            <w:tcBorders>
              <w:left w:val="nil"/>
            </w:tcBorders>
          </w:tcPr>
          <w:p w14:paraId="51F4DEDA"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lastRenderedPageBreak/>
              <w:t xml:space="preserve">During the execution of the contract, POWERGRID reserves the right to increase or decrease the quantities of items under the contract but without </w:t>
            </w:r>
            <w:r w:rsidRPr="00622B91">
              <w:rPr>
                <w:rFonts w:ascii="Book Antiqua" w:hAnsi="Book Antiqua" w:cs="Calibri"/>
                <w:b/>
                <w:bCs/>
                <w:sz w:val="22"/>
                <w:szCs w:val="22"/>
              </w:rPr>
              <w:lastRenderedPageBreak/>
              <w:t>any change in unit price or other terms and conditions. Such variation shall be subjected to limit of Plus or Minus 25% of the total contract price, however, quantity of individual items may vary up to any extent.</w:t>
            </w:r>
          </w:p>
        </w:tc>
      </w:tr>
      <w:tr w:rsidR="005175E8" w:rsidRPr="00622B91" w14:paraId="3E1AC382" w14:textId="77777777" w:rsidTr="00B36C50">
        <w:tc>
          <w:tcPr>
            <w:tcW w:w="723" w:type="dxa"/>
            <w:gridSpan w:val="2"/>
            <w:tcBorders>
              <w:right w:val="single" w:sz="4" w:space="0" w:color="auto"/>
            </w:tcBorders>
          </w:tcPr>
          <w:p w14:paraId="7E97D449" w14:textId="77777777" w:rsidR="005175E8" w:rsidRPr="00622B91" w:rsidRDefault="005175E8" w:rsidP="005175E8">
            <w:pPr>
              <w:jc w:val="both"/>
              <w:rPr>
                <w:rFonts w:ascii="Book Antiqua" w:hAnsi="Book Antiqua" w:cs="Calibri"/>
                <w:sz w:val="22"/>
                <w:szCs w:val="22"/>
              </w:rPr>
            </w:pPr>
            <w:r>
              <w:rPr>
                <w:rFonts w:ascii="Book Antiqua" w:hAnsi="Book Antiqua" w:cs="Calibri"/>
                <w:sz w:val="22"/>
                <w:szCs w:val="22"/>
              </w:rPr>
              <w:lastRenderedPageBreak/>
              <w:t>16.</w:t>
            </w:r>
          </w:p>
        </w:tc>
        <w:tc>
          <w:tcPr>
            <w:tcW w:w="1559" w:type="dxa"/>
            <w:tcBorders>
              <w:right w:val="single" w:sz="4" w:space="0" w:color="auto"/>
            </w:tcBorders>
          </w:tcPr>
          <w:p w14:paraId="21B7E4B0" w14:textId="77777777" w:rsidR="005175E8" w:rsidRPr="0063168C" w:rsidRDefault="005175E8" w:rsidP="005175E8">
            <w:pPr>
              <w:ind w:right="-86" w:hanging="104"/>
              <w:jc w:val="both"/>
              <w:rPr>
                <w:rFonts w:ascii="Book Antiqua" w:hAnsi="Book Antiqua"/>
                <w:b/>
                <w:bCs/>
                <w:sz w:val="22"/>
                <w:szCs w:val="22"/>
              </w:rPr>
            </w:pPr>
            <w:r>
              <w:rPr>
                <w:rFonts w:ascii="Book Antiqua" w:hAnsi="Book Antiqua" w:cs="Calibri"/>
                <w:sz w:val="22"/>
                <w:szCs w:val="22"/>
              </w:rPr>
              <w:t xml:space="preserve">  </w:t>
            </w:r>
            <w:r w:rsidRPr="0063168C">
              <w:rPr>
                <w:rFonts w:ascii="Book Antiqua" w:hAnsi="Book Antiqua" w:cs="Calibri"/>
                <w:b/>
                <w:bCs/>
                <w:sz w:val="22"/>
                <w:szCs w:val="22"/>
                <w:highlight w:val="yellow"/>
              </w:rPr>
              <w:t>GCC 15.0</w:t>
            </w:r>
          </w:p>
        </w:tc>
        <w:tc>
          <w:tcPr>
            <w:tcW w:w="7513" w:type="dxa"/>
            <w:tcBorders>
              <w:left w:val="nil"/>
            </w:tcBorders>
          </w:tcPr>
          <w:p w14:paraId="26CD0AA2" w14:textId="77777777" w:rsidR="005175E8" w:rsidRPr="0063168C" w:rsidRDefault="005175E8" w:rsidP="005175E8">
            <w:pPr>
              <w:jc w:val="both"/>
              <w:rPr>
                <w:rFonts w:ascii="Book Antiqua" w:hAnsi="Book Antiqua"/>
                <w:b/>
                <w:bCs/>
                <w:sz w:val="22"/>
                <w:szCs w:val="22"/>
              </w:rPr>
            </w:pPr>
            <w:r w:rsidRPr="0063168C">
              <w:rPr>
                <w:rFonts w:ascii="Book Antiqua" w:hAnsi="Book Antiqua"/>
                <w:b/>
                <w:bCs/>
                <w:sz w:val="22"/>
                <w:szCs w:val="22"/>
                <w:highlight w:val="yellow"/>
              </w:rPr>
              <w:t>Supplementing Clause 15.0 with the following: -</w:t>
            </w:r>
          </w:p>
          <w:p w14:paraId="231DA266" w14:textId="77777777" w:rsidR="005175E8" w:rsidRPr="00622B91" w:rsidRDefault="005175E8" w:rsidP="005175E8">
            <w:pPr>
              <w:ind w:left="40" w:hanging="40"/>
              <w:jc w:val="both"/>
              <w:rPr>
                <w:rFonts w:ascii="Book Antiqua" w:hAnsi="Book Antiqua" w:cs="Arial"/>
                <w:sz w:val="22"/>
                <w:szCs w:val="22"/>
              </w:rPr>
            </w:pPr>
          </w:p>
          <w:p w14:paraId="42EBE9B6" w14:textId="77777777" w:rsidR="005175E8" w:rsidRPr="00622B91" w:rsidRDefault="005175E8" w:rsidP="005175E8">
            <w:pPr>
              <w:ind w:left="40" w:hanging="40"/>
              <w:jc w:val="both"/>
              <w:rPr>
                <w:rFonts w:ascii="Book Antiqua" w:hAnsi="Book Antiqua" w:cs="Arial"/>
                <w:sz w:val="22"/>
                <w:szCs w:val="22"/>
                <w:lang w:val="en-IN"/>
              </w:rPr>
            </w:pPr>
            <w:r w:rsidRPr="00622B91">
              <w:rPr>
                <w:rFonts w:ascii="Book Antiqua" w:hAnsi="Book Antiqua" w:cs="Arial"/>
                <w:sz w:val="22"/>
                <w:szCs w:val="22"/>
              </w:rPr>
              <w:t>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6F71CFF8" w14:textId="77777777" w:rsidR="005175E8" w:rsidRPr="00622B91" w:rsidRDefault="005175E8" w:rsidP="005175E8">
            <w:pPr>
              <w:ind w:left="40" w:hanging="40"/>
              <w:jc w:val="both"/>
              <w:rPr>
                <w:rFonts w:ascii="Book Antiqua" w:hAnsi="Book Antiqua" w:cs="Arial"/>
                <w:b/>
                <w:bCs/>
                <w:sz w:val="22"/>
                <w:szCs w:val="22"/>
              </w:rPr>
            </w:pPr>
          </w:p>
          <w:p w14:paraId="7C4449A9" w14:textId="77777777" w:rsidR="005175E8" w:rsidRPr="00622B91" w:rsidRDefault="005175E8" w:rsidP="005175E8">
            <w:pPr>
              <w:ind w:left="40" w:hanging="40"/>
              <w:jc w:val="both"/>
              <w:rPr>
                <w:rFonts w:ascii="Book Antiqua" w:hAnsi="Book Antiqua" w:cs="Arial"/>
                <w:b/>
                <w:bCs/>
                <w:sz w:val="22"/>
                <w:szCs w:val="22"/>
                <w:lang w:val="en-IN"/>
              </w:rPr>
            </w:pPr>
            <w:r w:rsidRPr="00622B91">
              <w:rPr>
                <w:rFonts w:ascii="Book Antiqua" w:hAnsi="Book Antiqua" w:cs="Arial"/>
                <w:b/>
                <w:bCs/>
                <w:sz w:val="22"/>
                <w:szCs w:val="22"/>
                <w:lang w:val="en-IN"/>
              </w:rPr>
              <w:t xml:space="preserve"> For the purpose of this Clause, Change is broadly categorized in the following three categories: -</w:t>
            </w:r>
          </w:p>
          <w:p w14:paraId="62CAE03D" w14:textId="77777777" w:rsidR="005175E8" w:rsidRPr="00622B91" w:rsidRDefault="005175E8" w:rsidP="005175E8">
            <w:pPr>
              <w:ind w:left="40" w:hanging="40"/>
              <w:jc w:val="both"/>
              <w:rPr>
                <w:rFonts w:ascii="Book Antiqua" w:hAnsi="Book Antiqua" w:cs="Arial"/>
                <w:b/>
                <w:bCs/>
                <w:sz w:val="22"/>
                <w:szCs w:val="22"/>
                <w:lang w:val="en-IN"/>
              </w:rPr>
            </w:pPr>
          </w:p>
          <w:p w14:paraId="1C096A24" w14:textId="77777777" w:rsidR="005175E8" w:rsidRPr="00622B91" w:rsidRDefault="005175E8" w:rsidP="005175E8">
            <w:pPr>
              <w:pStyle w:val="ListParagraph"/>
              <w:numPr>
                <w:ilvl w:val="0"/>
                <w:numId w:val="41"/>
              </w:numPr>
              <w:spacing w:after="160" w:line="259" w:lineRule="auto"/>
              <w:contextualSpacing/>
              <w:jc w:val="both"/>
              <w:rPr>
                <w:rFonts w:ascii="Book Antiqua" w:hAnsi="Book Antiqua" w:cs="Arial"/>
                <w:b/>
                <w:bCs/>
                <w:sz w:val="22"/>
                <w:szCs w:val="22"/>
              </w:rPr>
            </w:pPr>
            <w:r w:rsidRPr="00622B91">
              <w:rPr>
                <w:rFonts w:ascii="Book Antiqua" w:hAnsi="Book Antiqua" w:cs="Arial"/>
                <w:b/>
                <w:bCs/>
                <w:sz w:val="22"/>
                <w:szCs w:val="22"/>
                <w:u w:val="single"/>
              </w:rPr>
              <w:t>Existing item</w:t>
            </w:r>
            <w:r w:rsidRPr="00622B91">
              <w:rPr>
                <w:rFonts w:ascii="Book Antiqua" w:hAnsi="Book Antiqua" w:cs="Arial"/>
                <w:b/>
                <w:bCs/>
                <w:sz w:val="22"/>
                <w:szCs w:val="22"/>
              </w:rPr>
              <w:t>: Any item existing in the BoQ in Contract. </w:t>
            </w:r>
          </w:p>
          <w:p w14:paraId="3039A2B9" w14:textId="77777777" w:rsidR="005175E8" w:rsidRPr="00622B91" w:rsidRDefault="005175E8" w:rsidP="005175E8">
            <w:pPr>
              <w:pStyle w:val="ListParagraph"/>
              <w:ind w:left="598"/>
              <w:jc w:val="both"/>
              <w:rPr>
                <w:rFonts w:ascii="Book Antiqua" w:hAnsi="Book Antiqua" w:cs="Arial"/>
                <w:b/>
                <w:bCs/>
                <w:sz w:val="22"/>
                <w:szCs w:val="22"/>
              </w:rPr>
            </w:pPr>
          </w:p>
          <w:p w14:paraId="2E245D2A" w14:textId="77777777" w:rsidR="005175E8" w:rsidRPr="00622B91" w:rsidRDefault="005175E8" w:rsidP="005175E8">
            <w:pPr>
              <w:pStyle w:val="ListParagraph"/>
              <w:numPr>
                <w:ilvl w:val="0"/>
                <w:numId w:val="41"/>
              </w:numPr>
              <w:spacing w:after="160" w:line="259" w:lineRule="auto"/>
              <w:contextualSpacing/>
              <w:jc w:val="both"/>
              <w:rPr>
                <w:rFonts w:ascii="Book Antiqua" w:hAnsi="Book Antiqua" w:cs="Arial"/>
                <w:b/>
                <w:bCs/>
                <w:sz w:val="22"/>
                <w:szCs w:val="22"/>
              </w:rPr>
            </w:pPr>
            <w:r w:rsidRPr="00622B91">
              <w:rPr>
                <w:rFonts w:ascii="Book Antiqua" w:hAnsi="Book Antiqua" w:cs="Arial"/>
                <w:b/>
                <w:bCs/>
                <w:sz w:val="22"/>
                <w:szCs w:val="22"/>
                <w:u w:val="single"/>
              </w:rPr>
              <w:t>Substituted item</w:t>
            </w:r>
            <w:r w:rsidRPr="00622B91">
              <w:rPr>
                <w:rFonts w:ascii="Book Antiqua" w:hAnsi="Book Antiqua" w:cs="Arial"/>
                <w:b/>
                <w:bCs/>
                <w:sz w:val="22"/>
                <w:szCs w:val="22"/>
              </w:rPr>
              <w:t>: Any item which is to be included in lieu of an existing item in the BoQ in Contract. </w:t>
            </w:r>
            <w:r w:rsidRPr="00622B91">
              <w:rPr>
                <w:rFonts w:ascii="Book Antiqua" w:hAnsi="Book Antiqua" w:cs="Arial"/>
                <w:b/>
                <w:bCs/>
                <w:sz w:val="22"/>
                <w:szCs w:val="22"/>
              </w:rPr>
              <w:br/>
            </w:r>
          </w:p>
          <w:p w14:paraId="4416D273" w14:textId="77777777" w:rsidR="005175E8" w:rsidRPr="00622B91" w:rsidRDefault="005175E8" w:rsidP="005175E8">
            <w:pPr>
              <w:pStyle w:val="ListParagraph"/>
              <w:numPr>
                <w:ilvl w:val="0"/>
                <w:numId w:val="41"/>
              </w:numPr>
              <w:spacing w:after="160" w:line="259" w:lineRule="auto"/>
              <w:contextualSpacing/>
              <w:jc w:val="both"/>
              <w:rPr>
                <w:rFonts w:ascii="Book Antiqua" w:hAnsi="Book Antiqua" w:cs="Arial"/>
                <w:b/>
                <w:bCs/>
                <w:sz w:val="22"/>
                <w:szCs w:val="22"/>
              </w:rPr>
            </w:pPr>
            <w:r w:rsidRPr="00622B91">
              <w:rPr>
                <w:rFonts w:ascii="Book Antiqua" w:hAnsi="Book Antiqua" w:cs="Arial"/>
                <w:b/>
                <w:bCs/>
                <w:sz w:val="22"/>
                <w:szCs w:val="22"/>
                <w:u w:val="single"/>
              </w:rPr>
              <w:t>New item</w:t>
            </w:r>
            <w:r w:rsidRPr="00622B91">
              <w:rPr>
                <w:rFonts w:ascii="Book Antiqua" w:hAnsi="Book Antiqua" w:cs="Arial"/>
                <w:b/>
                <w:bCs/>
                <w:sz w:val="22"/>
                <w:szCs w:val="22"/>
              </w:rPr>
              <w:t>: Any item which was not originally included in the BoQ in Contract.</w:t>
            </w:r>
          </w:p>
          <w:p w14:paraId="3A94567A" w14:textId="77777777" w:rsidR="005175E8" w:rsidRPr="00622B91" w:rsidRDefault="005175E8" w:rsidP="005175E8">
            <w:pPr>
              <w:ind w:left="40" w:hanging="40"/>
              <w:jc w:val="both"/>
              <w:rPr>
                <w:rFonts w:ascii="Book Antiqua" w:hAnsi="Book Antiqua" w:cs="Arial"/>
                <w:sz w:val="22"/>
                <w:szCs w:val="22"/>
              </w:rPr>
            </w:pPr>
            <w:r w:rsidRPr="00622B91">
              <w:rPr>
                <w:rFonts w:ascii="Book Antiqua" w:hAnsi="Book Antiqua" w:cs="Arial"/>
                <w:sz w:val="22"/>
                <w:szCs w:val="22"/>
              </w:rPr>
              <w:t>For arriving at such rates for the valuation of change, following guidelines are hereby specified: -</w:t>
            </w:r>
          </w:p>
          <w:p w14:paraId="67C651D9" w14:textId="77777777" w:rsidR="005175E8" w:rsidRPr="00622B91" w:rsidRDefault="005175E8" w:rsidP="005175E8">
            <w:pPr>
              <w:ind w:left="40" w:hanging="40"/>
              <w:jc w:val="both"/>
              <w:rPr>
                <w:rFonts w:ascii="Book Antiqua" w:hAnsi="Book Antiqua" w:cs="Arial"/>
                <w:sz w:val="22"/>
                <w:szCs w:val="22"/>
              </w:rPr>
            </w:pPr>
          </w:p>
          <w:p w14:paraId="3E3ECF45" w14:textId="77777777" w:rsidR="005175E8" w:rsidRPr="00622B91" w:rsidRDefault="005175E8" w:rsidP="005175E8">
            <w:pPr>
              <w:jc w:val="both"/>
              <w:rPr>
                <w:rFonts w:ascii="Book Antiqua" w:hAnsi="Book Antiqua" w:cs="Arial"/>
                <w:b/>
                <w:bCs/>
                <w:sz w:val="22"/>
                <w:szCs w:val="22"/>
              </w:rPr>
            </w:pPr>
            <w:r w:rsidRPr="00622B91">
              <w:rPr>
                <w:rFonts w:ascii="Book Antiqua" w:hAnsi="Book Antiqua" w:cs="Arial"/>
                <w:b/>
                <w:bCs/>
                <w:sz w:val="22"/>
                <w:szCs w:val="22"/>
                <w:u w:val="single"/>
              </w:rPr>
              <w:t>For New items</w:t>
            </w:r>
            <w:r w:rsidRPr="00622B91">
              <w:rPr>
                <w:rFonts w:ascii="Book Antiqua" w:hAnsi="Book Antiqua" w:cs="Arial"/>
                <w:b/>
                <w:bCs/>
                <w:sz w:val="22"/>
                <w:szCs w:val="22"/>
              </w:rPr>
              <w:t xml:space="preserve">: - </w:t>
            </w:r>
          </w:p>
          <w:p w14:paraId="0AA250F4" w14:textId="77777777" w:rsidR="005175E8" w:rsidRPr="00622B91" w:rsidRDefault="005175E8" w:rsidP="005175E8">
            <w:pPr>
              <w:ind w:left="40" w:hanging="40"/>
              <w:jc w:val="both"/>
              <w:rPr>
                <w:rFonts w:ascii="Book Antiqua" w:hAnsi="Book Antiqua" w:cs="Arial"/>
                <w:b/>
                <w:bCs/>
                <w:sz w:val="22"/>
                <w:szCs w:val="22"/>
              </w:rPr>
            </w:pPr>
          </w:p>
          <w:p w14:paraId="10084DAD" w14:textId="77777777" w:rsidR="005175E8" w:rsidRPr="00622B91" w:rsidRDefault="005175E8" w:rsidP="005175E8">
            <w:pPr>
              <w:pStyle w:val="ListParagraph"/>
              <w:numPr>
                <w:ilvl w:val="2"/>
                <w:numId w:val="34"/>
              </w:numPr>
              <w:spacing w:after="160" w:line="259" w:lineRule="auto"/>
              <w:ind w:left="1080"/>
              <w:contextualSpacing/>
              <w:jc w:val="both"/>
              <w:rPr>
                <w:rFonts w:ascii="Book Antiqua" w:hAnsi="Book Antiqua" w:cs="Arial"/>
                <w:b/>
                <w:bCs/>
                <w:sz w:val="22"/>
                <w:szCs w:val="22"/>
              </w:rPr>
            </w:pPr>
            <w:r w:rsidRPr="00622B91">
              <w:rPr>
                <w:rFonts w:ascii="Book Antiqua" w:hAnsi="Book Antiqua" w:cs="Arial"/>
                <w:b/>
                <w:bCs/>
                <w:sz w:val="22"/>
                <w:szCs w:val="22"/>
              </w:rPr>
              <w:t>If possible, the rate shall be arrived at on the basis of similar item available in the contract.</w:t>
            </w:r>
          </w:p>
          <w:p w14:paraId="29989FB2" w14:textId="77777777" w:rsidR="005175E8" w:rsidRPr="00622B91" w:rsidRDefault="005175E8" w:rsidP="005175E8">
            <w:pPr>
              <w:pStyle w:val="ListParagraph"/>
              <w:numPr>
                <w:ilvl w:val="2"/>
                <w:numId w:val="34"/>
              </w:numPr>
              <w:spacing w:after="160" w:line="259" w:lineRule="auto"/>
              <w:ind w:left="1080"/>
              <w:contextualSpacing/>
              <w:jc w:val="both"/>
              <w:rPr>
                <w:rFonts w:ascii="Book Antiqua" w:hAnsi="Book Antiqua" w:cs="Arial"/>
                <w:b/>
                <w:bCs/>
                <w:sz w:val="22"/>
                <w:szCs w:val="22"/>
              </w:rPr>
            </w:pPr>
            <w:r w:rsidRPr="00622B91">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w:t>
            </w:r>
          </w:p>
          <w:p w14:paraId="5F332BD4" w14:textId="77777777" w:rsidR="005175E8" w:rsidRPr="00622B91" w:rsidRDefault="005175E8" w:rsidP="005175E8">
            <w:pPr>
              <w:pStyle w:val="ListParagraph"/>
              <w:numPr>
                <w:ilvl w:val="0"/>
                <w:numId w:val="43"/>
              </w:numPr>
              <w:spacing w:after="160" w:line="259" w:lineRule="auto"/>
              <w:ind w:left="1080"/>
              <w:contextualSpacing/>
              <w:jc w:val="both"/>
              <w:rPr>
                <w:rFonts w:ascii="Book Antiqua" w:hAnsi="Book Antiqua" w:cs="Arial"/>
                <w:b/>
                <w:bCs/>
                <w:sz w:val="22"/>
                <w:szCs w:val="22"/>
              </w:rPr>
            </w:pPr>
            <w:r w:rsidRPr="00622B91">
              <w:rPr>
                <w:rFonts w:ascii="Book Antiqua" w:hAnsi="Book Antiqua" w:cs="Arial"/>
                <w:b/>
                <w:bCs/>
                <w:sz w:val="22"/>
                <w:szCs w:val="22"/>
              </w:rPr>
              <w:t>POWERGRID SOR (with suitable adjustment in regard to the Price Level).</w:t>
            </w:r>
          </w:p>
          <w:p w14:paraId="49255EBF" w14:textId="77777777" w:rsidR="005175E8" w:rsidRPr="00622B91" w:rsidRDefault="005175E8" w:rsidP="005175E8">
            <w:pPr>
              <w:pStyle w:val="ListParagraph"/>
              <w:numPr>
                <w:ilvl w:val="0"/>
                <w:numId w:val="43"/>
              </w:numPr>
              <w:spacing w:after="160" w:line="259" w:lineRule="auto"/>
              <w:ind w:left="1080"/>
              <w:contextualSpacing/>
              <w:jc w:val="both"/>
              <w:rPr>
                <w:rFonts w:ascii="Book Antiqua" w:hAnsi="Book Antiqua" w:cs="Arial"/>
                <w:b/>
                <w:bCs/>
                <w:sz w:val="22"/>
                <w:szCs w:val="22"/>
              </w:rPr>
            </w:pPr>
            <w:r w:rsidRPr="00622B91">
              <w:rPr>
                <w:rFonts w:ascii="Book Antiqua" w:hAnsi="Book Antiqua" w:cs="Arial"/>
                <w:b/>
                <w:bCs/>
                <w:sz w:val="22"/>
                <w:szCs w:val="22"/>
              </w:rPr>
              <w:t>Analysis of Delhi Schedule of Rates issued by CPWD and considering the declared factor for adjustment.</w:t>
            </w:r>
          </w:p>
          <w:p w14:paraId="39B0B375" w14:textId="77777777" w:rsidR="005175E8" w:rsidRPr="00622B91" w:rsidRDefault="005175E8" w:rsidP="005175E8">
            <w:pPr>
              <w:pStyle w:val="ListParagraph"/>
              <w:numPr>
                <w:ilvl w:val="0"/>
                <w:numId w:val="43"/>
              </w:numPr>
              <w:spacing w:after="160" w:line="259" w:lineRule="auto"/>
              <w:ind w:left="1080"/>
              <w:contextualSpacing/>
              <w:jc w:val="both"/>
              <w:rPr>
                <w:rFonts w:ascii="Book Antiqua" w:hAnsi="Book Antiqua" w:cs="Arial"/>
                <w:b/>
                <w:bCs/>
                <w:sz w:val="22"/>
                <w:szCs w:val="22"/>
              </w:rPr>
            </w:pPr>
            <w:r w:rsidRPr="00622B91">
              <w:rPr>
                <w:rFonts w:ascii="Book Antiqua" w:hAnsi="Book Antiqua" w:cs="Arial"/>
                <w:b/>
                <w:bCs/>
                <w:sz w:val="22"/>
                <w:szCs w:val="22"/>
              </w:rPr>
              <w:t xml:space="preserve">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w:t>
            </w:r>
            <w:r w:rsidRPr="00622B91">
              <w:rPr>
                <w:rFonts w:ascii="Book Antiqua" w:hAnsi="Book Antiqua" w:cs="Arial"/>
                <w:b/>
                <w:bCs/>
                <w:sz w:val="22"/>
                <w:szCs w:val="22"/>
              </w:rPr>
              <w:lastRenderedPageBreak/>
              <w:t>if any, required on account of mismatch of specifications may be used.</w:t>
            </w:r>
          </w:p>
          <w:p w14:paraId="4AE162D3" w14:textId="77777777" w:rsidR="005175E8" w:rsidRPr="00622B91" w:rsidRDefault="005175E8" w:rsidP="005175E8">
            <w:pPr>
              <w:pStyle w:val="ListParagraph"/>
              <w:numPr>
                <w:ilvl w:val="0"/>
                <w:numId w:val="43"/>
              </w:numPr>
              <w:spacing w:after="160" w:line="259" w:lineRule="auto"/>
              <w:ind w:left="1080"/>
              <w:contextualSpacing/>
              <w:jc w:val="both"/>
              <w:rPr>
                <w:rFonts w:ascii="Book Antiqua" w:hAnsi="Book Antiqua" w:cs="Arial"/>
                <w:b/>
                <w:bCs/>
                <w:sz w:val="22"/>
                <w:szCs w:val="22"/>
              </w:rPr>
            </w:pPr>
            <w:r w:rsidRPr="00622B91">
              <w:rPr>
                <w:rFonts w:ascii="Book Antiqua" w:hAnsi="Book Antiqua" w:cs="Arial"/>
                <w:b/>
                <w:bCs/>
                <w:sz w:val="22"/>
                <w:szCs w:val="22"/>
              </w:rPr>
              <w:t>Rate(s) established from the lowest budgetary quotation from various manufacturers/Contractors (minimum three nos.) plus 15% to cover Contractor’s profit and overhead.</w:t>
            </w:r>
          </w:p>
          <w:p w14:paraId="439911E4" w14:textId="77777777" w:rsidR="005175E8" w:rsidRPr="00622B91" w:rsidRDefault="005175E8" w:rsidP="005175E8">
            <w:pPr>
              <w:ind w:left="40" w:hanging="40"/>
              <w:jc w:val="both"/>
              <w:rPr>
                <w:rFonts w:ascii="Book Antiqua" w:hAnsi="Book Antiqua" w:cs="Arial"/>
                <w:b/>
                <w:bCs/>
                <w:sz w:val="22"/>
                <w:szCs w:val="22"/>
              </w:rPr>
            </w:pPr>
            <w:r w:rsidRPr="00622B91">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62503E7A" w14:textId="77777777" w:rsidR="005175E8" w:rsidRPr="00622B91" w:rsidRDefault="005175E8" w:rsidP="005175E8">
            <w:pPr>
              <w:ind w:left="40" w:hanging="40"/>
              <w:jc w:val="both"/>
              <w:rPr>
                <w:rFonts w:ascii="Book Antiqua" w:hAnsi="Book Antiqua" w:cs="Arial"/>
                <w:b/>
                <w:bCs/>
                <w:sz w:val="22"/>
                <w:szCs w:val="22"/>
              </w:rPr>
            </w:pPr>
          </w:p>
          <w:p w14:paraId="3B79C8AE" w14:textId="77777777" w:rsidR="005175E8" w:rsidRPr="00622B91" w:rsidRDefault="005175E8" w:rsidP="005175E8">
            <w:pPr>
              <w:jc w:val="both"/>
              <w:rPr>
                <w:rFonts w:ascii="Book Antiqua" w:hAnsi="Book Antiqua" w:cs="Arial"/>
                <w:b/>
                <w:bCs/>
                <w:sz w:val="22"/>
                <w:szCs w:val="22"/>
                <w:u w:val="single"/>
              </w:rPr>
            </w:pPr>
            <w:r w:rsidRPr="00622B91">
              <w:rPr>
                <w:rFonts w:ascii="Book Antiqua" w:hAnsi="Book Antiqua" w:cs="Arial"/>
                <w:b/>
                <w:bCs/>
                <w:sz w:val="22"/>
                <w:szCs w:val="22"/>
                <w:u w:val="single"/>
              </w:rPr>
              <w:t>For Substitute items:</w:t>
            </w:r>
          </w:p>
          <w:p w14:paraId="4A148670" w14:textId="77777777" w:rsidR="005175E8" w:rsidRPr="00622B91" w:rsidRDefault="005175E8" w:rsidP="005175E8">
            <w:pPr>
              <w:jc w:val="both"/>
              <w:rPr>
                <w:rFonts w:ascii="Book Antiqua" w:hAnsi="Book Antiqua" w:cs="Arial"/>
                <w:b/>
                <w:bCs/>
                <w:sz w:val="22"/>
                <w:szCs w:val="22"/>
                <w:u w:val="single"/>
              </w:rPr>
            </w:pPr>
          </w:p>
          <w:p w14:paraId="10765E9E" w14:textId="77777777" w:rsidR="005175E8" w:rsidRPr="00622B91" w:rsidRDefault="005175E8" w:rsidP="005175E8">
            <w:pPr>
              <w:ind w:left="40" w:hanging="40"/>
              <w:jc w:val="both"/>
              <w:rPr>
                <w:rFonts w:ascii="Book Antiqua" w:hAnsi="Book Antiqua" w:cs="Arial"/>
                <w:b/>
                <w:bCs/>
                <w:sz w:val="22"/>
                <w:szCs w:val="22"/>
              </w:rPr>
            </w:pPr>
            <w:r w:rsidRPr="00622B91">
              <w:rPr>
                <w:rFonts w:ascii="Book Antiqua" w:hAnsi="Book Antiqua" w:cs="Arial"/>
                <w:b/>
                <w:bCs/>
                <w:sz w:val="22"/>
                <w:szCs w:val="22"/>
              </w:rPr>
              <w:t>For arriving at the rate for Substitute item, the rate for the Existing item (to be substituted) and Substitute item shall be arrived in the similar manner as stipulated above for New items.</w:t>
            </w:r>
          </w:p>
          <w:p w14:paraId="28188467" w14:textId="77777777" w:rsidR="005175E8" w:rsidRPr="00622B91" w:rsidRDefault="005175E8" w:rsidP="005175E8">
            <w:pPr>
              <w:ind w:left="40" w:hanging="40"/>
              <w:jc w:val="both"/>
              <w:rPr>
                <w:rFonts w:ascii="Book Antiqua" w:hAnsi="Book Antiqua" w:cs="Arial"/>
                <w:b/>
                <w:bCs/>
                <w:sz w:val="22"/>
                <w:szCs w:val="22"/>
              </w:rPr>
            </w:pPr>
          </w:p>
          <w:p w14:paraId="4F9C3550" w14:textId="77777777" w:rsidR="005175E8" w:rsidRPr="00622B91" w:rsidRDefault="005175E8" w:rsidP="005175E8">
            <w:pPr>
              <w:ind w:left="40" w:hanging="40"/>
              <w:jc w:val="both"/>
              <w:rPr>
                <w:rFonts w:ascii="Book Antiqua" w:hAnsi="Book Antiqua" w:cs="Arial"/>
                <w:b/>
                <w:bCs/>
                <w:sz w:val="22"/>
                <w:szCs w:val="22"/>
              </w:rPr>
            </w:pPr>
            <w:r w:rsidRPr="00622B91">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6B62C5C" w14:textId="77777777" w:rsidR="005175E8" w:rsidRPr="00622B91" w:rsidRDefault="005175E8" w:rsidP="005175E8">
            <w:pPr>
              <w:ind w:left="40" w:hanging="40"/>
              <w:jc w:val="both"/>
              <w:rPr>
                <w:rFonts w:ascii="Book Antiqua" w:hAnsi="Book Antiqua" w:cs="Arial"/>
                <w:b/>
                <w:bCs/>
                <w:sz w:val="22"/>
                <w:szCs w:val="22"/>
              </w:rPr>
            </w:pPr>
          </w:p>
          <w:p w14:paraId="05D0874A" w14:textId="77777777" w:rsidR="005175E8" w:rsidRPr="00622B91" w:rsidRDefault="005175E8" w:rsidP="005175E8">
            <w:pPr>
              <w:jc w:val="both"/>
              <w:rPr>
                <w:rFonts w:ascii="Book Antiqua" w:hAnsi="Book Antiqua" w:cs="Arial"/>
                <w:b/>
                <w:bCs/>
                <w:sz w:val="22"/>
                <w:szCs w:val="22"/>
              </w:rPr>
            </w:pPr>
            <w:r w:rsidRPr="00622B91">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2BE2C866" w14:textId="77777777" w:rsidR="005175E8" w:rsidRPr="00622B91" w:rsidRDefault="005175E8" w:rsidP="005175E8">
            <w:pPr>
              <w:ind w:left="40" w:hanging="40"/>
              <w:jc w:val="both"/>
              <w:rPr>
                <w:rFonts w:ascii="Book Antiqua" w:hAnsi="Book Antiqua" w:cs="Arial"/>
                <w:sz w:val="22"/>
                <w:szCs w:val="22"/>
              </w:rPr>
            </w:pPr>
          </w:p>
          <w:p w14:paraId="362EB278" w14:textId="77777777" w:rsidR="005175E8" w:rsidRPr="00622B91" w:rsidRDefault="005175E8" w:rsidP="005175E8">
            <w:pPr>
              <w:ind w:left="40" w:hanging="40"/>
              <w:jc w:val="both"/>
              <w:rPr>
                <w:rFonts w:ascii="Book Antiqua" w:hAnsi="Book Antiqua" w:cs="Arial"/>
                <w:b/>
                <w:bCs/>
                <w:sz w:val="22"/>
                <w:szCs w:val="22"/>
              </w:rPr>
            </w:pPr>
            <w:r w:rsidRPr="00622B91">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38816F06" w14:textId="77777777" w:rsidR="005175E8" w:rsidRPr="00622B91" w:rsidRDefault="005175E8" w:rsidP="005175E8">
            <w:pPr>
              <w:ind w:left="40" w:hanging="40"/>
              <w:jc w:val="both"/>
              <w:rPr>
                <w:rFonts w:ascii="Book Antiqua" w:hAnsi="Book Antiqua" w:cs="Arial"/>
                <w:b/>
                <w:bCs/>
                <w:sz w:val="22"/>
                <w:szCs w:val="22"/>
              </w:rPr>
            </w:pPr>
          </w:p>
          <w:p w14:paraId="588D1351" w14:textId="77777777" w:rsidR="005175E8" w:rsidRPr="00622B91" w:rsidRDefault="005175E8" w:rsidP="005175E8">
            <w:pPr>
              <w:ind w:left="40" w:hanging="40"/>
              <w:jc w:val="both"/>
              <w:rPr>
                <w:rFonts w:ascii="Book Antiqua" w:hAnsi="Book Antiqua" w:cs="Arial"/>
                <w:b/>
                <w:bCs/>
                <w:sz w:val="22"/>
                <w:szCs w:val="22"/>
              </w:rPr>
            </w:pPr>
            <w:r w:rsidRPr="00622B91">
              <w:rPr>
                <w:rFonts w:ascii="Book Antiqua" w:hAnsi="Book Antiqua" w:cs="Arial"/>
                <w:b/>
                <w:bCs/>
                <w:sz w:val="22"/>
                <w:szCs w:val="22"/>
              </w:rPr>
              <w:t>In case the rate for a New item is finalized on the basis of similar item available in the Contract as mentioned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72AF7F9" w14:textId="77777777" w:rsidR="005175E8" w:rsidRPr="00622B91" w:rsidRDefault="005175E8" w:rsidP="005175E8">
            <w:pPr>
              <w:pStyle w:val="ListParagraph"/>
              <w:spacing w:after="160" w:line="259" w:lineRule="auto"/>
              <w:ind w:left="598"/>
              <w:contextualSpacing/>
              <w:jc w:val="both"/>
              <w:rPr>
                <w:rFonts w:ascii="Book Antiqua" w:hAnsi="Book Antiqua" w:cs="Arial"/>
                <w:sz w:val="22"/>
                <w:szCs w:val="22"/>
              </w:rPr>
            </w:pPr>
            <w:r w:rsidRPr="00622B91">
              <w:rPr>
                <w:rFonts w:ascii="Book Antiqua" w:hAnsi="Book Antiqua" w:cs="Arial"/>
                <w:sz w:val="22"/>
                <w:szCs w:val="22"/>
              </w:rPr>
              <w:t> </w:t>
            </w:r>
          </w:p>
          <w:p w14:paraId="0677D45E" w14:textId="77777777" w:rsidR="005175E8" w:rsidRPr="00622B91" w:rsidRDefault="005175E8" w:rsidP="005175E8">
            <w:pPr>
              <w:jc w:val="both"/>
              <w:rPr>
                <w:rFonts w:ascii="Book Antiqua" w:hAnsi="Book Antiqua" w:cs="Calibri"/>
                <w:b/>
                <w:bCs/>
                <w:sz w:val="22"/>
                <w:szCs w:val="22"/>
              </w:rPr>
            </w:pPr>
          </w:p>
        </w:tc>
      </w:tr>
      <w:tr w:rsidR="005175E8" w:rsidRPr="00622B91" w14:paraId="603B9258" w14:textId="77777777" w:rsidTr="00B36C50">
        <w:tc>
          <w:tcPr>
            <w:tcW w:w="723" w:type="dxa"/>
            <w:gridSpan w:val="2"/>
            <w:tcBorders>
              <w:right w:val="single" w:sz="4" w:space="0" w:color="auto"/>
            </w:tcBorders>
          </w:tcPr>
          <w:p w14:paraId="23CB3642"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lastRenderedPageBreak/>
              <w:t>1</w:t>
            </w:r>
            <w:r>
              <w:rPr>
                <w:rFonts w:ascii="Book Antiqua" w:hAnsi="Book Antiqua" w:cs="Calibri"/>
                <w:sz w:val="22"/>
                <w:szCs w:val="22"/>
              </w:rPr>
              <w:t>7</w:t>
            </w:r>
            <w:r w:rsidRPr="00622B91">
              <w:rPr>
                <w:rFonts w:ascii="Book Antiqua" w:hAnsi="Book Antiqua" w:cs="Calibri"/>
                <w:sz w:val="22"/>
                <w:szCs w:val="22"/>
              </w:rPr>
              <w:t>.</w:t>
            </w:r>
          </w:p>
        </w:tc>
        <w:tc>
          <w:tcPr>
            <w:tcW w:w="1559" w:type="dxa"/>
            <w:tcBorders>
              <w:right w:val="single" w:sz="4" w:space="0" w:color="auto"/>
            </w:tcBorders>
          </w:tcPr>
          <w:p w14:paraId="45ED4842" w14:textId="77777777" w:rsidR="005175E8" w:rsidRPr="00622B91" w:rsidRDefault="005175E8" w:rsidP="005175E8">
            <w:pPr>
              <w:ind w:right="-86" w:hanging="104"/>
              <w:jc w:val="both"/>
              <w:rPr>
                <w:rFonts w:ascii="Book Antiqua" w:hAnsi="Book Antiqua"/>
                <w:sz w:val="22"/>
                <w:szCs w:val="22"/>
              </w:rPr>
            </w:pPr>
            <w:r w:rsidRPr="00622B91">
              <w:rPr>
                <w:rFonts w:ascii="Book Antiqua" w:hAnsi="Book Antiqua"/>
                <w:sz w:val="22"/>
                <w:szCs w:val="22"/>
              </w:rPr>
              <w:t>GCC 17.2.1</w:t>
            </w:r>
          </w:p>
        </w:tc>
        <w:tc>
          <w:tcPr>
            <w:tcW w:w="7513" w:type="dxa"/>
            <w:tcBorders>
              <w:left w:val="nil"/>
            </w:tcBorders>
          </w:tcPr>
          <w:p w14:paraId="3AF9F45A"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Replace clause 17.2.1 with the following:</w:t>
            </w:r>
          </w:p>
          <w:p w14:paraId="221FFB83" w14:textId="77777777" w:rsidR="005175E8" w:rsidRPr="00622B91" w:rsidRDefault="005175E8" w:rsidP="005175E8">
            <w:pPr>
              <w:jc w:val="both"/>
              <w:rPr>
                <w:rFonts w:ascii="Book Antiqua" w:hAnsi="Book Antiqua" w:cs="Calibri"/>
                <w:b/>
                <w:bCs/>
                <w:sz w:val="22"/>
                <w:szCs w:val="22"/>
              </w:rPr>
            </w:pPr>
          </w:p>
          <w:p w14:paraId="400089C3" w14:textId="77777777" w:rsidR="005175E8" w:rsidRPr="00622B91" w:rsidRDefault="005175E8" w:rsidP="005175E8">
            <w:pPr>
              <w:autoSpaceDE w:val="0"/>
              <w:autoSpaceDN w:val="0"/>
              <w:adjustRightInd w:val="0"/>
              <w:ind w:left="715" w:hanging="715"/>
              <w:jc w:val="both"/>
              <w:rPr>
                <w:rFonts w:ascii="Book Antiqua" w:eastAsia="Calibri" w:hAnsi="Book Antiqua" w:cs="Arial"/>
                <w:color w:val="000000"/>
                <w:sz w:val="22"/>
                <w:szCs w:val="22"/>
                <w:lang w:val="en-IN" w:bidi="hi-IN"/>
              </w:rPr>
            </w:pPr>
            <w:r w:rsidRPr="00622B91">
              <w:rPr>
                <w:rFonts w:ascii="Book Antiqua" w:eastAsia="Calibri" w:hAnsi="Book Antiqua" w:cs="Arial"/>
                <w:color w:val="000000"/>
                <w:sz w:val="22"/>
                <w:szCs w:val="22"/>
                <w:lang w:val="en-IN" w:bidi="hi-IN"/>
              </w:rPr>
              <w:lastRenderedPageBreak/>
              <w:t xml:space="preserve">The Employer, without prejudice to any other rights or remedies it may possess, may terminate the Contract forthwith in the following circumstances by giving a notice of termination and its reasons therefor to the Contractor, referring to this GCC Sub-Clause </w:t>
            </w:r>
            <w:r>
              <w:rPr>
                <w:rFonts w:ascii="Book Antiqua" w:eastAsia="Calibri" w:hAnsi="Book Antiqua" w:cs="Arial"/>
                <w:color w:val="000000"/>
                <w:sz w:val="22"/>
                <w:szCs w:val="22"/>
                <w:lang w:val="en-IN" w:bidi="hi-IN"/>
              </w:rPr>
              <w:t>17</w:t>
            </w:r>
            <w:r w:rsidRPr="00622B91">
              <w:rPr>
                <w:rFonts w:ascii="Book Antiqua" w:eastAsia="Calibri" w:hAnsi="Book Antiqua" w:cs="Arial"/>
                <w:color w:val="000000"/>
                <w:sz w:val="22"/>
                <w:szCs w:val="22"/>
                <w:lang w:val="en-IN" w:bidi="hi-IN"/>
              </w:rPr>
              <w:t xml:space="preserve">.2: </w:t>
            </w:r>
          </w:p>
          <w:p w14:paraId="6FB1C804" w14:textId="77777777" w:rsidR="005175E8" w:rsidRPr="00622B91" w:rsidRDefault="005175E8" w:rsidP="005175E8">
            <w:pPr>
              <w:autoSpaceDE w:val="0"/>
              <w:autoSpaceDN w:val="0"/>
              <w:adjustRightInd w:val="0"/>
              <w:jc w:val="both"/>
              <w:rPr>
                <w:rFonts w:ascii="Book Antiqua" w:eastAsia="Calibri" w:hAnsi="Book Antiqua" w:cs="Arial"/>
                <w:color w:val="000000"/>
                <w:sz w:val="22"/>
                <w:szCs w:val="22"/>
                <w:lang w:val="en-IN" w:bidi="hi-IN"/>
              </w:rPr>
            </w:pPr>
          </w:p>
          <w:p w14:paraId="12533AEA" w14:textId="77777777" w:rsidR="005175E8" w:rsidRPr="00622B91" w:rsidRDefault="005175E8" w:rsidP="005175E8">
            <w:pPr>
              <w:autoSpaceDE w:val="0"/>
              <w:autoSpaceDN w:val="0"/>
              <w:adjustRightInd w:val="0"/>
              <w:ind w:left="1140" w:hanging="425"/>
              <w:jc w:val="both"/>
              <w:rPr>
                <w:rFonts w:ascii="Book Antiqua" w:eastAsia="Calibri" w:hAnsi="Book Antiqua" w:cs="Arial"/>
                <w:color w:val="000000"/>
                <w:sz w:val="22"/>
                <w:szCs w:val="22"/>
                <w:lang w:val="en-IN" w:bidi="hi-IN"/>
              </w:rPr>
            </w:pPr>
            <w:r w:rsidRPr="00622B91">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E07E76B" w14:textId="77777777" w:rsidR="005175E8" w:rsidRPr="00622B91" w:rsidRDefault="005175E8" w:rsidP="005175E8">
            <w:pPr>
              <w:autoSpaceDE w:val="0"/>
              <w:autoSpaceDN w:val="0"/>
              <w:adjustRightInd w:val="0"/>
              <w:ind w:left="1140" w:hanging="425"/>
              <w:jc w:val="both"/>
              <w:rPr>
                <w:rFonts w:ascii="Book Antiqua" w:eastAsia="Calibri" w:hAnsi="Book Antiqua" w:cs="Arial"/>
                <w:color w:val="000000"/>
                <w:sz w:val="22"/>
                <w:szCs w:val="22"/>
                <w:lang w:val="en-IN" w:bidi="hi-IN"/>
              </w:rPr>
            </w:pPr>
          </w:p>
          <w:p w14:paraId="3045C77E" w14:textId="77777777" w:rsidR="005175E8" w:rsidRPr="00622B91" w:rsidRDefault="005175E8" w:rsidP="005175E8">
            <w:pPr>
              <w:autoSpaceDE w:val="0"/>
              <w:autoSpaceDN w:val="0"/>
              <w:adjustRightInd w:val="0"/>
              <w:ind w:left="1140" w:hanging="425"/>
              <w:jc w:val="both"/>
              <w:rPr>
                <w:rFonts w:ascii="Book Antiqua" w:eastAsia="Calibri" w:hAnsi="Book Antiqua" w:cs="Arial"/>
                <w:color w:val="000000"/>
                <w:sz w:val="22"/>
                <w:szCs w:val="22"/>
                <w:lang w:val="en-IN" w:bidi="hi-IN"/>
              </w:rPr>
            </w:pPr>
            <w:r w:rsidRPr="00622B91">
              <w:rPr>
                <w:rFonts w:ascii="Book Antiqua" w:eastAsia="Calibri" w:hAnsi="Book Antiqua" w:cs="Arial"/>
                <w:color w:val="000000"/>
                <w:sz w:val="22"/>
                <w:szCs w:val="22"/>
                <w:lang w:val="en-IN" w:bidi="hi-IN"/>
              </w:rPr>
              <w:t xml:space="preserve">(b) </w:t>
            </w:r>
            <w:r w:rsidRPr="00622B91">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w:t>
            </w:r>
            <w:r w:rsidR="00061CA9">
              <w:rPr>
                <w:rFonts w:ascii="Book Antiqua" w:eastAsia="Calibri" w:hAnsi="Book Antiqua" w:cs="Arial"/>
                <w:color w:val="000000"/>
                <w:sz w:val="22"/>
                <w:szCs w:val="22"/>
                <w:lang w:val="en-IN" w:bidi="hi-IN"/>
              </w:rPr>
              <w:t>.</w:t>
            </w:r>
          </w:p>
          <w:p w14:paraId="0002FB87" w14:textId="77777777" w:rsidR="005175E8" w:rsidRPr="00622B91" w:rsidRDefault="005175E8" w:rsidP="005175E8">
            <w:pPr>
              <w:autoSpaceDE w:val="0"/>
              <w:autoSpaceDN w:val="0"/>
              <w:adjustRightInd w:val="0"/>
              <w:ind w:left="1140" w:hanging="425"/>
              <w:jc w:val="both"/>
              <w:rPr>
                <w:rFonts w:ascii="Book Antiqua" w:eastAsia="Calibri" w:hAnsi="Book Antiqua" w:cs="Arial"/>
                <w:color w:val="000000"/>
                <w:sz w:val="22"/>
                <w:szCs w:val="22"/>
                <w:lang w:val="en-IN" w:bidi="hi-IN"/>
              </w:rPr>
            </w:pPr>
          </w:p>
          <w:p w14:paraId="0D7819DA" w14:textId="77777777" w:rsidR="005175E8" w:rsidRPr="00622B91" w:rsidRDefault="005175E8" w:rsidP="005175E8">
            <w:pPr>
              <w:autoSpaceDE w:val="0"/>
              <w:autoSpaceDN w:val="0"/>
              <w:adjustRightInd w:val="0"/>
              <w:ind w:left="1140" w:hanging="425"/>
              <w:jc w:val="both"/>
              <w:rPr>
                <w:rFonts w:ascii="Book Antiqua" w:eastAsia="Calibri" w:hAnsi="Book Antiqua" w:cs="Arial"/>
                <w:color w:val="00B050"/>
                <w:sz w:val="22"/>
                <w:szCs w:val="22"/>
                <w:lang w:val="en-IN" w:bidi="hi-IN"/>
              </w:rPr>
            </w:pPr>
            <w:r w:rsidRPr="00622B91">
              <w:rPr>
                <w:rFonts w:ascii="Book Antiqua" w:eastAsia="Calibri" w:hAnsi="Book Antiqua" w:cs="Arial"/>
                <w:color w:val="000000"/>
                <w:sz w:val="22"/>
                <w:szCs w:val="22"/>
                <w:lang w:val="en-IN" w:bidi="hi-IN"/>
              </w:rPr>
              <w:t xml:space="preserve">(c) </w:t>
            </w:r>
            <w:r w:rsidRPr="00622B91">
              <w:rPr>
                <w:rFonts w:ascii="Book Antiqua" w:eastAsia="Calibri" w:hAnsi="Book Antiqua" w:cs="Arial"/>
                <w:color w:val="000000"/>
                <w:sz w:val="22"/>
                <w:szCs w:val="22"/>
                <w:lang w:val="en-IN" w:bidi="hi-IN"/>
              </w:rPr>
              <w:tab/>
            </w:r>
            <w:r w:rsidRPr="00622B91">
              <w:rPr>
                <w:rFonts w:ascii="Book Antiqua" w:eastAsia="Calibri" w:hAnsi="Book Antiqua" w:cs="Arial"/>
                <w:b/>
                <w:bCs/>
                <w:color w:val="000000"/>
                <w:sz w:val="22"/>
                <w:szCs w:val="22"/>
                <w:lang w:val="en-IN" w:bidi="hi-IN"/>
              </w:rPr>
              <w:t xml:space="preserve">if the Contractor, in the judgment of the Employer has </w:t>
            </w:r>
            <w:r w:rsidRPr="00622B91">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622B91">
              <w:rPr>
                <w:rFonts w:ascii="Book Antiqua" w:eastAsia="Calibri" w:hAnsi="Book Antiqua" w:cs="Arial"/>
                <w:sz w:val="22"/>
                <w:szCs w:val="22"/>
                <w:lang w:val="en-IN" w:bidi="hi-IN"/>
              </w:rPr>
              <w:t xml:space="preserve"> </w:t>
            </w:r>
          </w:p>
          <w:p w14:paraId="53846F53" w14:textId="77777777" w:rsidR="005175E8" w:rsidRPr="00622B91" w:rsidRDefault="005175E8" w:rsidP="005175E8">
            <w:pPr>
              <w:autoSpaceDE w:val="0"/>
              <w:autoSpaceDN w:val="0"/>
              <w:adjustRightInd w:val="0"/>
              <w:jc w:val="both"/>
              <w:rPr>
                <w:rFonts w:ascii="Book Antiqua" w:eastAsia="Calibri" w:hAnsi="Book Antiqua" w:cs="Arial"/>
                <w:color w:val="000000"/>
                <w:sz w:val="22"/>
                <w:szCs w:val="22"/>
                <w:lang w:val="en-IN" w:bidi="hi-IN"/>
              </w:rPr>
            </w:pPr>
          </w:p>
          <w:p w14:paraId="1AAFB47C" w14:textId="77777777" w:rsidR="005175E8" w:rsidRDefault="005175E8" w:rsidP="005175E8">
            <w:pPr>
              <w:autoSpaceDE w:val="0"/>
              <w:autoSpaceDN w:val="0"/>
              <w:adjustRightInd w:val="0"/>
              <w:ind w:left="1140" w:hanging="425"/>
              <w:jc w:val="both"/>
              <w:rPr>
                <w:rFonts w:ascii="Book Antiqua" w:hAnsi="Book Antiqua" w:cs="Arial"/>
                <w:b/>
                <w:bCs/>
                <w:sz w:val="22"/>
                <w:szCs w:val="22"/>
              </w:rPr>
            </w:pPr>
            <w:r w:rsidRPr="00622B91">
              <w:rPr>
                <w:rFonts w:ascii="Book Antiqua" w:eastAsia="Calibri" w:hAnsi="Book Antiqua" w:cs="Arial"/>
                <w:b/>
                <w:bCs/>
                <w:color w:val="000000"/>
                <w:sz w:val="22"/>
                <w:szCs w:val="22"/>
                <w:lang w:val="en-IN" w:bidi="hi-IN"/>
              </w:rPr>
              <w:tab/>
            </w:r>
            <w:r w:rsidRPr="00622B91">
              <w:rPr>
                <w:rFonts w:ascii="Book Antiqua" w:eastAsia="Calibri" w:hAnsi="Book Antiqua" w:cs="Arial"/>
                <w:b/>
                <w:bCs/>
                <w:sz w:val="22"/>
                <w:szCs w:val="22"/>
                <w:lang w:val="en-IN" w:bidi="hi-IN"/>
              </w:rPr>
              <w:t xml:space="preserve">In persuasions to its policy for ‘Code of Integrity for Public Procurement’, the Employer </w:t>
            </w:r>
            <w:r w:rsidRPr="00622B91">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622B91">
              <w:rPr>
                <w:rFonts w:ascii="Book Antiqua" w:eastAsia="Calibri" w:hAnsi="Book Antiqua" w:cs="Arial"/>
                <w:b/>
                <w:bCs/>
                <w:sz w:val="22"/>
                <w:szCs w:val="22"/>
                <w:lang w:val="en-IN" w:bidi="hi-IN"/>
              </w:rPr>
              <w:t xml:space="preserve">or in executing, </w:t>
            </w:r>
            <w:r w:rsidRPr="00622B91">
              <w:rPr>
                <w:rFonts w:ascii="Book Antiqua" w:hAnsi="Book Antiqua" w:cs="Arial"/>
                <w:b/>
                <w:bCs/>
                <w:sz w:val="22"/>
                <w:szCs w:val="22"/>
              </w:rPr>
              <w:t>the contract in question.</w:t>
            </w:r>
          </w:p>
          <w:p w14:paraId="61ABB570" w14:textId="77777777" w:rsidR="005175E8" w:rsidRPr="00622B91" w:rsidRDefault="005175E8" w:rsidP="005175E8">
            <w:pPr>
              <w:autoSpaceDE w:val="0"/>
              <w:autoSpaceDN w:val="0"/>
              <w:adjustRightInd w:val="0"/>
              <w:ind w:left="1140" w:hanging="425"/>
              <w:jc w:val="both"/>
              <w:rPr>
                <w:rFonts w:ascii="Book Antiqua" w:hAnsi="Book Antiqua" w:cs="Arial"/>
                <w:b/>
                <w:bCs/>
                <w:sz w:val="22"/>
                <w:szCs w:val="22"/>
              </w:rPr>
            </w:pPr>
          </w:p>
          <w:p w14:paraId="135C72F7" w14:textId="77777777" w:rsidR="005175E8" w:rsidRPr="00622B91" w:rsidRDefault="005175E8" w:rsidP="005175E8">
            <w:pPr>
              <w:autoSpaceDE w:val="0"/>
              <w:autoSpaceDN w:val="0"/>
              <w:adjustRightInd w:val="0"/>
              <w:jc w:val="both"/>
              <w:rPr>
                <w:rFonts w:ascii="Book Antiqua" w:hAnsi="Book Antiqua" w:cs="Arial"/>
                <w:sz w:val="22"/>
                <w:szCs w:val="22"/>
              </w:rPr>
            </w:pPr>
            <w:r w:rsidRPr="00061CA9">
              <w:rPr>
                <w:rFonts w:ascii="Book Antiqua" w:eastAsia="Calibri" w:hAnsi="Book Antiqua" w:cs="Arial"/>
                <w:b/>
                <w:bCs/>
                <w:sz w:val="22"/>
                <w:szCs w:val="22"/>
                <w:lang w:val="en-IN" w:bidi="hi-IN"/>
              </w:rPr>
              <w:t>Code of Integrity for Public Procurement is Enclosed at 12 Months</w:t>
            </w:r>
          </w:p>
          <w:p w14:paraId="5CB32912" w14:textId="77777777" w:rsidR="005175E8" w:rsidRPr="00622B91" w:rsidRDefault="005175E8" w:rsidP="005175E8">
            <w:pPr>
              <w:jc w:val="both"/>
              <w:rPr>
                <w:rFonts w:ascii="Book Antiqua" w:hAnsi="Book Antiqua" w:cs="Calibri"/>
                <w:b/>
                <w:bCs/>
                <w:sz w:val="22"/>
                <w:szCs w:val="22"/>
              </w:rPr>
            </w:pPr>
          </w:p>
        </w:tc>
      </w:tr>
      <w:tr w:rsidR="005175E8" w:rsidRPr="00622B91" w14:paraId="1FC15AA1" w14:textId="77777777" w:rsidTr="00B36C50">
        <w:tc>
          <w:tcPr>
            <w:tcW w:w="723" w:type="dxa"/>
            <w:gridSpan w:val="2"/>
            <w:tcBorders>
              <w:right w:val="single" w:sz="4" w:space="0" w:color="auto"/>
            </w:tcBorders>
          </w:tcPr>
          <w:p w14:paraId="686A2F01" w14:textId="77777777" w:rsidR="005175E8" w:rsidRPr="00BB30A8" w:rsidRDefault="005175E8" w:rsidP="005175E8">
            <w:pPr>
              <w:jc w:val="both"/>
              <w:rPr>
                <w:rFonts w:ascii="Book Antiqua" w:hAnsi="Book Antiqua" w:cs="Calibri"/>
                <w:b/>
                <w:bCs/>
                <w:sz w:val="22"/>
                <w:szCs w:val="22"/>
                <w:highlight w:val="yellow"/>
              </w:rPr>
            </w:pPr>
            <w:r w:rsidRPr="00BB30A8">
              <w:rPr>
                <w:rFonts w:ascii="Book Antiqua" w:hAnsi="Book Antiqua" w:cs="Calibri"/>
                <w:b/>
                <w:bCs/>
                <w:sz w:val="22"/>
                <w:szCs w:val="22"/>
                <w:highlight w:val="yellow"/>
              </w:rPr>
              <w:lastRenderedPageBreak/>
              <w:t>1</w:t>
            </w:r>
            <w:r>
              <w:rPr>
                <w:rFonts w:ascii="Book Antiqua" w:hAnsi="Book Antiqua" w:cs="Calibri"/>
                <w:b/>
                <w:bCs/>
                <w:sz w:val="22"/>
                <w:szCs w:val="22"/>
                <w:highlight w:val="yellow"/>
              </w:rPr>
              <w:t>8</w:t>
            </w:r>
            <w:r w:rsidRPr="00BB30A8">
              <w:rPr>
                <w:rFonts w:ascii="Book Antiqua" w:hAnsi="Book Antiqua" w:cs="Calibri"/>
                <w:b/>
                <w:bCs/>
                <w:sz w:val="22"/>
                <w:szCs w:val="22"/>
                <w:highlight w:val="yellow"/>
              </w:rPr>
              <w:t>.</w:t>
            </w:r>
          </w:p>
        </w:tc>
        <w:tc>
          <w:tcPr>
            <w:tcW w:w="1559" w:type="dxa"/>
            <w:tcBorders>
              <w:right w:val="single" w:sz="4" w:space="0" w:color="auto"/>
            </w:tcBorders>
          </w:tcPr>
          <w:p w14:paraId="4C9A2EED" w14:textId="77777777" w:rsidR="005175E8" w:rsidRPr="00BB30A8" w:rsidRDefault="005175E8" w:rsidP="005175E8">
            <w:pPr>
              <w:autoSpaceDE w:val="0"/>
              <w:autoSpaceDN w:val="0"/>
              <w:adjustRightInd w:val="0"/>
              <w:ind w:left="715" w:hanging="715"/>
              <w:jc w:val="both"/>
              <w:rPr>
                <w:rFonts w:ascii="Book Antiqua" w:eastAsia="Calibri" w:hAnsi="Book Antiqua" w:cs="Arial"/>
                <w:b/>
                <w:bCs/>
                <w:color w:val="000000"/>
                <w:sz w:val="22"/>
                <w:szCs w:val="22"/>
                <w:highlight w:val="yellow"/>
                <w:lang w:val="en-IN" w:bidi="hi-IN"/>
              </w:rPr>
            </w:pPr>
            <w:r w:rsidRPr="00BB30A8">
              <w:rPr>
                <w:rFonts w:ascii="Book Antiqua" w:eastAsia="Calibri" w:hAnsi="Book Antiqua" w:cs="Arial"/>
                <w:b/>
                <w:bCs/>
                <w:color w:val="000000"/>
                <w:sz w:val="22"/>
                <w:szCs w:val="22"/>
                <w:highlight w:val="yellow"/>
                <w:lang w:val="en-IN" w:bidi="hi-IN"/>
              </w:rPr>
              <w:t>GCC 22.6</w:t>
            </w:r>
          </w:p>
        </w:tc>
        <w:tc>
          <w:tcPr>
            <w:tcW w:w="7513" w:type="dxa"/>
            <w:tcBorders>
              <w:left w:val="nil"/>
            </w:tcBorders>
          </w:tcPr>
          <w:p w14:paraId="520713B6" w14:textId="77777777" w:rsidR="005175E8" w:rsidRPr="00BB30A8" w:rsidRDefault="005175E8" w:rsidP="005175E8">
            <w:pPr>
              <w:autoSpaceDE w:val="0"/>
              <w:autoSpaceDN w:val="0"/>
              <w:adjustRightInd w:val="0"/>
              <w:ind w:left="715" w:hanging="715"/>
              <w:jc w:val="both"/>
              <w:rPr>
                <w:rFonts w:ascii="Book Antiqua" w:eastAsia="Calibri" w:hAnsi="Book Antiqua" w:cs="Arial"/>
                <w:b/>
                <w:bCs/>
                <w:color w:val="000000"/>
                <w:sz w:val="22"/>
                <w:szCs w:val="22"/>
                <w:lang w:val="en-IN" w:bidi="hi-IN"/>
              </w:rPr>
            </w:pPr>
            <w:r w:rsidRPr="00BB30A8">
              <w:rPr>
                <w:rFonts w:ascii="Book Antiqua" w:eastAsia="Calibri" w:hAnsi="Book Antiqua" w:cs="Arial"/>
                <w:b/>
                <w:bCs/>
                <w:color w:val="000000"/>
                <w:sz w:val="22"/>
                <w:szCs w:val="22"/>
                <w:highlight w:val="yellow"/>
                <w:lang w:val="en-IN" w:bidi="hi-IN"/>
              </w:rPr>
              <w:t>Supplementing Sub-Clause GCC 22.6</w:t>
            </w:r>
          </w:p>
          <w:p w14:paraId="748C103F" w14:textId="77777777" w:rsidR="005175E8" w:rsidRPr="00BB30A8" w:rsidRDefault="005175E8" w:rsidP="005175E8">
            <w:pPr>
              <w:autoSpaceDE w:val="0"/>
              <w:autoSpaceDN w:val="0"/>
              <w:adjustRightInd w:val="0"/>
              <w:ind w:left="715" w:hanging="715"/>
              <w:jc w:val="both"/>
              <w:rPr>
                <w:rFonts w:ascii="Book Antiqua" w:eastAsia="Calibri" w:hAnsi="Book Antiqua" w:cs="Arial"/>
                <w:color w:val="000000"/>
                <w:sz w:val="22"/>
                <w:szCs w:val="22"/>
                <w:lang w:val="en-IN" w:bidi="hi-IN"/>
              </w:rPr>
            </w:pPr>
          </w:p>
          <w:p w14:paraId="3C5826A4" w14:textId="5DAB988B" w:rsidR="005175E8" w:rsidRPr="00BB30A8" w:rsidRDefault="005175E8" w:rsidP="005175E8">
            <w:pPr>
              <w:autoSpaceDE w:val="0"/>
              <w:autoSpaceDN w:val="0"/>
              <w:adjustRightInd w:val="0"/>
              <w:ind w:left="715" w:hanging="715"/>
              <w:jc w:val="both"/>
              <w:rPr>
                <w:rFonts w:ascii="Book Antiqua" w:eastAsia="Calibri" w:hAnsi="Book Antiqua" w:cs="Arial"/>
                <w:b/>
                <w:bCs/>
                <w:color w:val="000000"/>
                <w:sz w:val="22"/>
                <w:szCs w:val="22"/>
                <w:lang w:val="en-IN" w:bidi="hi-IN"/>
              </w:rPr>
            </w:pPr>
            <w:r>
              <w:rPr>
                <w:rFonts w:ascii="Book Antiqua" w:eastAsia="Calibri" w:hAnsi="Book Antiqua" w:cs="Arial"/>
                <w:color w:val="000000"/>
                <w:sz w:val="22"/>
                <w:szCs w:val="22"/>
                <w:lang w:val="en-IN" w:bidi="hi-IN"/>
              </w:rPr>
              <w:t xml:space="preserve">            </w:t>
            </w:r>
            <w:r w:rsidRPr="00BB30A8">
              <w:rPr>
                <w:rFonts w:ascii="Book Antiqua" w:eastAsia="Calibri" w:hAnsi="Book Antiqua" w:cs="Arial"/>
                <w:color w:val="000000"/>
                <w:sz w:val="22"/>
                <w:szCs w:val="22"/>
                <w:lang w:val="en-IN" w:bidi="hi-IN"/>
              </w:rPr>
              <w:t>The Contractor shall provide and employ on the Site in the installation of the Facilities such formally certified skilled labor as is necessary for the proper and timely execution of the Contract. </w:t>
            </w:r>
            <w:r w:rsidRPr="00BB30A8">
              <w:rPr>
                <w:rFonts w:ascii="Book Antiqua" w:eastAsia="Calibri" w:hAnsi="Book Antiqua" w:cs="Arial"/>
                <w:b/>
                <w:bCs/>
                <w:color w:val="000000"/>
                <w:sz w:val="22"/>
                <w:szCs w:val="22"/>
                <w:lang w:val="en-IN" w:bidi="hi-IN"/>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1CCF2ED5" w14:textId="77777777" w:rsidR="005175E8" w:rsidRPr="00BB30A8" w:rsidRDefault="005175E8" w:rsidP="005175E8">
            <w:pPr>
              <w:autoSpaceDE w:val="0"/>
              <w:autoSpaceDN w:val="0"/>
              <w:adjustRightInd w:val="0"/>
              <w:ind w:left="715" w:hanging="715"/>
              <w:jc w:val="both"/>
              <w:rPr>
                <w:rFonts w:ascii="Book Antiqua" w:eastAsia="Calibri" w:hAnsi="Book Antiqua" w:cs="Arial"/>
                <w:color w:val="000000"/>
                <w:sz w:val="22"/>
                <w:szCs w:val="22"/>
                <w:lang w:val="en-IN" w:bidi="hi-IN"/>
              </w:rPr>
            </w:pPr>
          </w:p>
          <w:p w14:paraId="53445F45" w14:textId="77777777" w:rsidR="005175E8" w:rsidRPr="00BB30A8" w:rsidRDefault="005175E8" w:rsidP="005175E8">
            <w:pPr>
              <w:autoSpaceDE w:val="0"/>
              <w:autoSpaceDN w:val="0"/>
              <w:adjustRightInd w:val="0"/>
              <w:ind w:left="715" w:hanging="715"/>
              <w:jc w:val="both"/>
              <w:rPr>
                <w:rFonts w:ascii="Book Antiqua" w:eastAsia="Calibri" w:hAnsi="Book Antiqua" w:cs="Arial"/>
                <w:color w:val="000000"/>
                <w:sz w:val="22"/>
                <w:szCs w:val="22"/>
                <w:lang w:val="en-IN" w:bidi="hi-IN"/>
              </w:rPr>
            </w:pPr>
            <w:r>
              <w:rPr>
                <w:rFonts w:ascii="Book Antiqua" w:eastAsia="Calibri" w:hAnsi="Book Antiqua" w:cs="Arial"/>
                <w:color w:val="000000"/>
                <w:sz w:val="22"/>
                <w:szCs w:val="22"/>
                <w:lang w:val="en-IN" w:bidi="hi-IN"/>
              </w:rPr>
              <w:lastRenderedPageBreak/>
              <w:t xml:space="preserve">            </w:t>
            </w:r>
            <w:r w:rsidRPr="00BB30A8">
              <w:rPr>
                <w:rFonts w:ascii="Book Antiqua" w:eastAsia="Calibri" w:hAnsi="Book Antiqua" w:cs="Arial"/>
                <w:color w:val="000000"/>
                <w:sz w:val="22"/>
                <w:szCs w:val="22"/>
                <w:lang w:val="en-IN" w:bidi="hi-IN"/>
              </w:rPr>
              <w:t>The Contractor is encouraged to use local labor preferably from the weaker sections of society particularly SC &amp; ST persons, that has the necessary skills. </w:t>
            </w:r>
          </w:p>
          <w:p w14:paraId="0107B542" w14:textId="77777777" w:rsidR="005175E8" w:rsidRPr="00BB30A8" w:rsidRDefault="005175E8" w:rsidP="005175E8">
            <w:pPr>
              <w:autoSpaceDE w:val="0"/>
              <w:autoSpaceDN w:val="0"/>
              <w:adjustRightInd w:val="0"/>
              <w:ind w:left="715" w:hanging="715"/>
              <w:jc w:val="both"/>
              <w:rPr>
                <w:rFonts w:ascii="Book Antiqua" w:eastAsia="Calibri" w:hAnsi="Book Antiqua" w:cs="Arial"/>
                <w:color w:val="000000"/>
                <w:sz w:val="22"/>
                <w:szCs w:val="22"/>
                <w:lang w:val="en-IN" w:bidi="hi-IN"/>
              </w:rPr>
            </w:pPr>
          </w:p>
        </w:tc>
      </w:tr>
      <w:tr w:rsidR="005175E8" w:rsidRPr="00622B91" w14:paraId="05EE84BB" w14:textId="77777777" w:rsidTr="00B36C50">
        <w:tc>
          <w:tcPr>
            <w:tcW w:w="723" w:type="dxa"/>
            <w:gridSpan w:val="2"/>
            <w:tcBorders>
              <w:right w:val="single" w:sz="4" w:space="0" w:color="auto"/>
            </w:tcBorders>
          </w:tcPr>
          <w:p w14:paraId="57BE8810"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lastRenderedPageBreak/>
              <w:t>1</w:t>
            </w:r>
            <w:r>
              <w:rPr>
                <w:rFonts w:ascii="Book Antiqua" w:hAnsi="Book Antiqua" w:cs="Calibri"/>
                <w:sz w:val="22"/>
                <w:szCs w:val="22"/>
              </w:rPr>
              <w:t>9</w:t>
            </w:r>
            <w:r w:rsidRPr="00622B91">
              <w:rPr>
                <w:rFonts w:ascii="Book Antiqua" w:hAnsi="Book Antiqua" w:cs="Calibri"/>
                <w:sz w:val="22"/>
                <w:szCs w:val="22"/>
              </w:rPr>
              <w:t>.</w:t>
            </w:r>
          </w:p>
        </w:tc>
        <w:tc>
          <w:tcPr>
            <w:tcW w:w="1559" w:type="dxa"/>
            <w:tcBorders>
              <w:right w:val="single" w:sz="4" w:space="0" w:color="auto"/>
            </w:tcBorders>
          </w:tcPr>
          <w:p w14:paraId="4376AE48"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GCC 22.9.1.1</w:t>
            </w:r>
          </w:p>
          <w:p w14:paraId="3B08E7DC" w14:textId="77777777" w:rsidR="005175E8" w:rsidRPr="00622B91" w:rsidRDefault="005175E8" w:rsidP="005175E8">
            <w:pPr>
              <w:jc w:val="both"/>
              <w:rPr>
                <w:rFonts w:ascii="Book Antiqua" w:hAnsi="Book Antiqua" w:cs="Calibri"/>
                <w:sz w:val="22"/>
                <w:szCs w:val="22"/>
              </w:rPr>
            </w:pPr>
          </w:p>
        </w:tc>
        <w:tc>
          <w:tcPr>
            <w:tcW w:w="7513" w:type="dxa"/>
            <w:tcBorders>
              <w:left w:val="nil"/>
            </w:tcBorders>
          </w:tcPr>
          <w:p w14:paraId="5FB3A562"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Addition of following new Sub-Clauses after GCC 22.9.1</w:t>
            </w:r>
          </w:p>
          <w:p w14:paraId="09DC7EDD" w14:textId="77777777" w:rsidR="005175E8" w:rsidRPr="00622B91" w:rsidRDefault="005175E8" w:rsidP="005175E8">
            <w:pPr>
              <w:jc w:val="both"/>
              <w:rPr>
                <w:rFonts w:ascii="Book Antiqua" w:hAnsi="Book Antiqua" w:cs="Calibri"/>
                <w:b/>
                <w:bCs/>
                <w:sz w:val="22"/>
                <w:szCs w:val="22"/>
              </w:rPr>
            </w:pPr>
          </w:p>
          <w:p w14:paraId="6AFBAB17" w14:textId="77777777" w:rsidR="005175E8" w:rsidRPr="00622B91" w:rsidRDefault="005175E8" w:rsidP="005175E8">
            <w:pPr>
              <w:ind w:left="540" w:hanging="540"/>
              <w:jc w:val="both"/>
              <w:rPr>
                <w:rFonts w:ascii="Book Antiqua" w:hAnsi="Book Antiqua" w:cs="Calibri"/>
                <w:b/>
                <w:bCs/>
                <w:sz w:val="22"/>
                <w:szCs w:val="22"/>
              </w:rPr>
            </w:pPr>
            <w:r w:rsidRPr="00622B91">
              <w:rPr>
                <w:rFonts w:ascii="Book Antiqua" w:hAnsi="Book Antiqua" w:cs="Calibri"/>
                <w:b/>
                <w:bCs/>
                <w:sz w:val="22"/>
                <w:szCs w:val="22"/>
              </w:rPr>
              <w:t xml:space="preserve">GCC 22.9.1.1 </w:t>
            </w:r>
          </w:p>
          <w:p w14:paraId="53DF8425" w14:textId="77777777" w:rsidR="005175E8" w:rsidRPr="00622B91" w:rsidRDefault="005175E8" w:rsidP="005175E8">
            <w:pPr>
              <w:ind w:left="540" w:hanging="540"/>
              <w:jc w:val="both"/>
              <w:rPr>
                <w:rFonts w:ascii="Book Antiqua" w:hAnsi="Book Antiqua" w:cs="Calibri"/>
                <w:b/>
                <w:bCs/>
                <w:sz w:val="22"/>
                <w:szCs w:val="22"/>
              </w:rPr>
            </w:pPr>
          </w:p>
          <w:p w14:paraId="40DD63C5" w14:textId="77777777" w:rsidR="005175E8" w:rsidRPr="00622B91" w:rsidRDefault="005175E8" w:rsidP="005175E8">
            <w:pPr>
              <w:numPr>
                <w:ilvl w:val="0"/>
                <w:numId w:val="31"/>
              </w:numPr>
              <w:ind w:left="792" w:hanging="540"/>
              <w:jc w:val="both"/>
              <w:rPr>
                <w:rFonts w:ascii="Book Antiqua" w:hAnsi="Book Antiqua" w:cs="Calibri"/>
                <w:sz w:val="22"/>
                <w:szCs w:val="22"/>
              </w:rPr>
            </w:pPr>
            <w:r w:rsidRPr="00622B91">
              <w:rPr>
                <w:rFonts w:ascii="Book Antiqua" w:hAnsi="Book Antiqua" w:cs="Calibri"/>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Appendix-I, and (c) allocate the budget required to ensure that such measures are carried out. The Contractor shall submit to the Employer (quarterly) semi-annual) reports on the carrying out of such measures. </w:t>
            </w:r>
          </w:p>
          <w:p w14:paraId="08495EBA" w14:textId="77777777" w:rsidR="005175E8" w:rsidRPr="00622B91" w:rsidRDefault="005175E8" w:rsidP="005175E8">
            <w:pPr>
              <w:ind w:left="792"/>
              <w:jc w:val="both"/>
              <w:rPr>
                <w:rFonts w:ascii="Book Antiqua" w:hAnsi="Book Antiqua" w:cs="Calibri"/>
                <w:sz w:val="22"/>
                <w:szCs w:val="22"/>
              </w:rPr>
            </w:pPr>
          </w:p>
          <w:p w14:paraId="01C3B71A" w14:textId="77777777" w:rsidR="005175E8" w:rsidRPr="00622B91" w:rsidRDefault="005175E8" w:rsidP="005175E8">
            <w:pPr>
              <w:numPr>
                <w:ilvl w:val="0"/>
                <w:numId w:val="31"/>
              </w:numPr>
              <w:ind w:left="792" w:hanging="540"/>
              <w:jc w:val="both"/>
              <w:rPr>
                <w:rFonts w:ascii="Book Antiqua" w:hAnsi="Book Antiqua" w:cs="Calibri"/>
                <w:sz w:val="22"/>
                <w:szCs w:val="22"/>
              </w:rPr>
            </w:pPr>
            <w:r w:rsidRPr="00622B91">
              <w:rPr>
                <w:rFonts w:ascii="Book Antiqua" w:hAnsi="Book Antiqua" w:cs="Calibri"/>
                <w:sz w:val="22"/>
                <w:szCs w:val="22"/>
              </w:rPr>
              <w:tab/>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C541665" w14:textId="77777777" w:rsidR="005175E8" w:rsidRPr="00622B91" w:rsidRDefault="005175E8" w:rsidP="005175E8">
            <w:pPr>
              <w:pStyle w:val="ListParagraph"/>
              <w:rPr>
                <w:rFonts w:ascii="Book Antiqua" w:hAnsi="Book Antiqua" w:cs="Calibri"/>
                <w:sz w:val="22"/>
                <w:szCs w:val="22"/>
              </w:rPr>
            </w:pPr>
          </w:p>
          <w:p w14:paraId="50EBF224" w14:textId="77777777" w:rsidR="005175E8" w:rsidRPr="00622B91" w:rsidRDefault="005175E8" w:rsidP="005175E8">
            <w:pPr>
              <w:numPr>
                <w:ilvl w:val="0"/>
                <w:numId w:val="31"/>
              </w:numPr>
              <w:ind w:left="792" w:hanging="540"/>
              <w:jc w:val="both"/>
              <w:rPr>
                <w:rFonts w:ascii="Book Antiqua" w:hAnsi="Book Antiqua" w:cs="Calibri"/>
                <w:sz w:val="22"/>
                <w:szCs w:val="22"/>
              </w:rPr>
            </w:pPr>
            <w:r w:rsidRPr="00622B91">
              <w:rPr>
                <w:rFonts w:ascii="Book Antiqua" w:hAnsi="Book Antiqua" w:cs="Calibri"/>
                <w:sz w:val="22"/>
                <w:szCs w:val="22"/>
              </w:rPr>
              <w:tab/>
              <w:t xml:space="preserve">The Contractor shall undertake detailed survey of the affected persons during transmission line alignment finalization under the Project, where applicable. and </w:t>
            </w:r>
          </w:p>
          <w:p w14:paraId="06B52A92" w14:textId="77777777" w:rsidR="005175E8" w:rsidRPr="00622B91" w:rsidRDefault="005175E8" w:rsidP="005175E8">
            <w:pPr>
              <w:pStyle w:val="ListParagraph"/>
              <w:rPr>
                <w:rFonts w:ascii="Book Antiqua" w:hAnsi="Book Antiqua" w:cs="Calibri"/>
                <w:sz w:val="22"/>
                <w:szCs w:val="22"/>
              </w:rPr>
            </w:pPr>
          </w:p>
          <w:p w14:paraId="6F2ECE32"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The Contractor shall conduct health and safety programme for workers employed under the Contract and shall include information on the risk of sexually transmitted diseases, including HIV/AIDS in such programs.</w:t>
            </w:r>
          </w:p>
          <w:p w14:paraId="71A945FA" w14:textId="77777777" w:rsidR="005175E8" w:rsidRPr="00622B91" w:rsidRDefault="005175E8" w:rsidP="005175E8">
            <w:pPr>
              <w:jc w:val="both"/>
              <w:rPr>
                <w:rFonts w:ascii="Book Antiqua" w:hAnsi="Book Antiqua" w:cs="Calibri"/>
                <w:b/>
                <w:bCs/>
                <w:sz w:val="22"/>
                <w:szCs w:val="22"/>
              </w:rPr>
            </w:pPr>
          </w:p>
        </w:tc>
      </w:tr>
      <w:tr w:rsidR="005175E8" w:rsidRPr="00622B91" w14:paraId="7FDE376F" w14:textId="77777777" w:rsidTr="00B36C50">
        <w:tc>
          <w:tcPr>
            <w:tcW w:w="723" w:type="dxa"/>
            <w:gridSpan w:val="2"/>
            <w:tcBorders>
              <w:right w:val="single" w:sz="4" w:space="0" w:color="auto"/>
            </w:tcBorders>
          </w:tcPr>
          <w:p w14:paraId="2A66A59E" w14:textId="77777777" w:rsidR="005175E8" w:rsidRPr="00622B91" w:rsidRDefault="005175E8" w:rsidP="005175E8">
            <w:pPr>
              <w:jc w:val="both"/>
              <w:rPr>
                <w:rFonts w:ascii="Book Antiqua" w:hAnsi="Book Antiqua" w:cs="Calibri"/>
                <w:sz w:val="22"/>
                <w:szCs w:val="22"/>
              </w:rPr>
            </w:pPr>
            <w:r>
              <w:rPr>
                <w:rFonts w:ascii="Book Antiqua" w:hAnsi="Book Antiqua" w:cs="Calibri"/>
                <w:sz w:val="22"/>
                <w:szCs w:val="22"/>
              </w:rPr>
              <w:t>20</w:t>
            </w:r>
            <w:r w:rsidRPr="00622B91">
              <w:rPr>
                <w:rFonts w:ascii="Book Antiqua" w:hAnsi="Book Antiqua" w:cs="Calibri"/>
                <w:sz w:val="22"/>
                <w:szCs w:val="22"/>
              </w:rPr>
              <w:t>.</w:t>
            </w:r>
          </w:p>
        </w:tc>
        <w:tc>
          <w:tcPr>
            <w:tcW w:w="1559" w:type="dxa"/>
            <w:tcBorders>
              <w:right w:val="single" w:sz="4" w:space="0" w:color="auto"/>
            </w:tcBorders>
          </w:tcPr>
          <w:p w14:paraId="3EEC7444"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GCC 23.3 (xi)</w:t>
            </w:r>
          </w:p>
        </w:tc>
        <w:tc>
          <w:tcPr>
            <w:tcW w:w="7513" w:type="dxa"/>
            <w:tcBorders>
              <w:left w:val="nil"/>
            </w:tcBorders>
          </w:tcPr>
          <w:p w14:paraId="103534B1"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Replace the existing provision with the following:</w:t>
            </w:r>
          </w:p>
          <w:p w14:paraId="64331190" w14:textId="77777777" w:rsidR="005175E8" w:rsidRPr="00622B91" w:rsidRDefault="005175E8" w:rsidP="005175E8">
            <w:pPr>
              <w:jc w:val="both"/>
              <w:rPr>
                <w:rFonts w:ascii="Book Antiqua" w:hAnsi="Book Antiqua" w:cs="Calibri"/>
                <w:sz w:val="22"/>
                <w:szCs w:val="22"/>
              </w:rPr>
            </w:pPr>
          </w:p>
          <w:p w14:paraId="1635A20C"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The Contractor shall provide suitable safety equipment of prescribed standard to all employees and workmen according to the need, as may be directed by the Engineer-in-Charge who will also have right to examine this safety equipment to determine their suitability, reliability, acceptability and adaptability. The Contractor shall also provide Reflective Jackets to all workmen working on the site including different colored such Jackets to the persons working at height.</w:t>
            </w:r>
          </w:p>
          <w:p w14:paraId="22966CF2" w14:textId="77777777" w:rsidR="005175E8" w:rsidRPr="00622B91" w:rsidRDefault="005175E8" w:rsidP="005175E8">
            <w:pPr>
              <w:jc w:val="both"/>
              <w:rPr>
                <w:rFonts w:ascii="Book Antiqua" w:hAnsi="Book Antiqua" w:cs="Calibri"/>
                <w:sz w:val="22"/>
                <w:szCs w:val="22"/>
              </w:rPr>
            </w:pPr>
          </w:p>
        </w:tc>
      </w:tr>
      <w:tr w:rsidR="005175E8" w:rsidRPr="00622B91" w14:paraId="20C9EE41" w14:textId="77777777" w:rsidTr="00B36C50">
        <w:tc>
          <w:tcPr>
            <w:tcW w:w="723" w:type="dxa"/>
            <w:gridSpan w:val="2"/>
            <w:tcBorders>
              <w:right w:val="single" w:sz="4" w:space="0" w:color="auto"/>
            </w:tcBorders>
          </w:tcPr>
          <w:p w14:paraId="0B018E05" w14:textId="77777777" w:rsidR="005175E8" w:rsidRPr="00622B91" w:rsidRDefault="005175E8" w:rsidP="005175E8">
            <w:pPr>
              <w:jc w:val="both"/>
              <w:rPr>
                <w:rFonts w:ascii="Book Antiqua" w:hAnsi="Book Antiqua" w:cs="Calibri"/>
                <w:sz w:val="22"/>
                <w:szCs w:val="22"/>
              </w:rPr>
            </w:pPr>
            <w:r>
              <w:rPr>
                <w:rFonts w:ascii="Book Antiqua" w:hAnsi="Book Antiqua" w:cs="Calibri"/>
                <w:sz w:val="22"/>
                <w:szCs w:val="22"/>
              </w:rPr>
              <w:t>21</w:t>
            </w:r>
            <w:r w:rsidRPr="00622B91">
              <w:rPr>
                <w:rFonts w:ascii="Book Antiqua" w:hAnsi="Book Antiqua" w:cs="Calibri"/>
                <w:sz w:val="22"/>
                <w:szCs w:val="22"/>
              </w:rPr>
              <w:t>.</w:t>
            </w:r>
          </w:p>
        </w:tc>
        <w:tc>
          <w:tcPr>
            <w:tcW w:w="1559" w:type="dxa"/>
            <w:tcBorders>
              <w:right w:val="single" w:sz="4" w:space="0" w:color="auto"/>
            </w:tcBorders>
          </w:tcPr>
          <w:p w14:paraId="55B2107C"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GCC 23.3 (xix)</w:t>
            </w:r>
          </w:p>
        </w:tc>
        <w:tc>
          <w:tcPr>
            <w:tcW w:w="7513" w:type="dxa"/>
            <w:tcBorders>
              <w:left w:val="nil"/>
            </w:tcBorders>
          </w:tcPr>
          <w:p w14:paraId="2B2F4781"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Replace the existing provision with the following:</w:t>
            </w:r>
          </w:p>
          <w:p w14:paraId="4FD6ED43" w14:textId="77777777" w:rsidR="005175E8" w:rsidRPr="00622B91" w:rsidRDefault="005175E8" w:rsidP="005175E8">
            <w:pPr>
              <w:jc w:val="both"/>
              <w:rPr>
                <w:rFonts w:ascii="Book Antiqua" w:hAnsi="Book Antiqua" w:cs="Calibri"/>
                <w:sz w:val="22"/>
                <w:szCs w:val="22"/>
              </w:rPr>
            </w:pPr>
          </w:p>
          <w:p w14:paraId="03591589" w14:textId="77777777" w:rsidR="005175E8" w:rsidRPr="00622B91" w:rsidRDefault="005175E8" w:rsidP="005175E8">
            <w:pPr>
              <w:ind w:left="56" w:hanging="45"/>
              <w:jc w:val="both"/>
              <w:rPr>
                <w:rFonts w:ascii="Book Antiqua" w:hAnsi="Book Antiqua" w:cs="Calibri"/>
                <w:sz w:val="22"/>
                <w:szCs w:val="22"/>
              </w:rPr>
            </w:pPr>
            <w:r w:rsidRPr="00622B91">
              <w:rPr>
                <w:rFonts w:ascii="Book Antiqua" w:hAnsi="Book Antiqua" w:cs="Calibri"/>
                <w:sz w:val="22"/>
                <w:szCs w:val="22"/>
              </w:rPr>
              <w:tab/>
            </w:r>
            <w:r w:rsidR="001E5909" w:rsidRPr="001E5909">
              <w:rPr>
                <w:rFonts w:ascii="Book Antiqua" w:hAnsi="Book Antiqua" w:cs="Calibri"/>
                <w:sz w:val="22"/>
                <w:szCs w:val="22"/>
              </w:rPr>
              <w:t xml:space="preserve">The Contractor shall provide suitable safety equipment of prescribed standard to all employees and workmen according to the need, as may be </w:t>
            </w:r>
            <w:r w:rsidR="001E5909" w:rsidRPr="001E5909">
              <w:rPr>
                <w:rFonts w:ascii="Book Antiqua" w:hAnsi="Book Antiqua" w:cs="Calibri"/>
                <w:sz w:val="22"/>
                <w:szCs w:val="22"/>
              </w:rPr>
              <w:lastRenderedPageBreak/>
              <w:t>directed by the Engineer-in-Charge who will also have right to examine this safety equipment to determine their suitability, reliability, acceptability and adaptability. The Contractor shall also provide Reflective Jackets to all workmen working on the site including different colored such Jackets to the persons working at height.</w:t>
            </w:r>
          </w:p>
          <w:p w14:paraId="0B9BD55B" w14:textId="77777777" w:rsidR="005175E8" w:rsidRPr="00622B91" w:rsidRDefault="005175E8" w:rsidP="005175E8">
            <w:pPr>
              <w:ind w:left="1080" w:hanging="1080"/>
              <w:jc w:val="both"/>
              <w:rPr>
                <w:rFonts w:ascii="Book Antiqua" w:hAnsi="Book Antiqua" w:cs="Calibri"/>
                <w:b/>
                <w:bCs/>
                <w:sz w:val="22"/>
                <w:szCs w:val="22"/>
              </w:rPr>
            </w:pPr>
          </w:p>
          <w:p w14:paraId="7454BA74"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The name and address of such Safety Officers/Staff(s) of the Contractor will be promptly informed in writing to Project Manager with a copy to Safety Officer-In charge before he starts work or immediately after any change of the incumbent is made during currency of the Contract.</w:t>
            </w:r>
          </w:p>
          <w:p w14:paraId="7181EF65" w14:textId="77777777" w:rsidR="005175E8" w:rsidRPr="00622B91" w:rsidRDefault="005175E8" w:rsidP="005175E8">
            <w:pPr>
              <w:jc w:val="both"/>
              <w:rPr>
                <w:rFonts w:ascii="Book Antiqua" w:hAnsi="Book Antiqua" w:cs="Calibri"/>
                <w:sz w:val="22"/>
                <w:szCs w:val="22"/>
              </w:rPr>
            </w:pPr>
          </w:p>
        </w:tc>
      </w:tr>
      <w:tr w:rsidR="005175E8" w:rsidRPr="00622B91" w14:paraId="7BFECF4B" w14:textId="77777777" w:rsidTr="00B36C50">
        <w:tc>
          <w:tcPr>
            <w:tcW w:w="723" w:type="dxa"/>
            <w:gridSpan w:val="2"/>
            <w:tcBorders>
              <w:right w:val="single" w:sz="4" w:space="0" w:color="auto"/>
            </w:tcBorders>
          </w:tcPr>
          <w:p w14:paraId="7DC5F120" w14:textId="77777777" w:rsidR="005175E8" w:rsidRPr="00622B91" w:rsidRDefault="005175E8" w:rsidP="005175E8">
            <w:pPr>
              <w:jc w:val="both"/>
              <w:rPr>
                <w:rFonts w:ascii="Book Antiqua" w:hAnsi="Book Antiqua" w:cs="Calibri"/>
                <w:sz w:val="22"/>
                <w:szCs w:val="22"/>
              </w:rPr>
            </w:pPr>
            <w:r>
              <w:rPr>
                <w:rFonts w:ascii="Book Antiqua" w:hAnsi="Book Antiqua" w:cs="Calibri"/>
                <w:sz w:val="22"/>
                <w:szCs w:val="22"/>
              </w:rPr>
              <w:lastRenderedPageBreak/>
              <w:t>22</w:t>
            </w:r>
            <w:r w:rsidRPr="00622B91">
              <w:rPr>
                <w:rFonts w:ascii="Book Antiqua" w:hAnsi="Book Antiqua" w:cs="Calibri"/>
                <w:sz w:val="22"/>
                <w:szCs w:val="22"/>
              </w:rPr>
              <w:t>.</w:t>
            </w:r>
          </w:p>
        </w:tc>
        <w:tc>
          <w:tcPr>
            <w:tcW w:w="1559" w:type="dxa"/>
            <w:tcBorders>
              <w:right w:val="single" w:sz="4" w:space="0" w:color="auto"/>
            </w:tcBorders>
          </w:tcPr>
          <w:p w14:paraId="2DC05DB3"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GCC 23.5.1</w:t>
            </w:r>
          </w:p>
        </w:tc>
        <w:tc>
          <w:tcPr>
            <w:tcW w:w="7513" w:type="dxa"/>
            <w:tcBorders>
              <w:left w:val="nil"/>
            </w:tcBorders>
          </w:tcPr>
          <w:p w14:paraId="47D76648"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Replace the existing provision with the following:</w:t>
            </w:r>
          </w:p>
          <w:p w14:paraId="2D7BB239" w14:textId="77777777" w:rsidR="005175E8" w:rsidRPr="00622B91" w:rsidRDefault="005175E8" w:rsidP="005175E8">
            <w:pPr>
              <w:ind w:left="56"/>
              <w:jc w:val="both"/>
              <w:rPr>
                <w:rFonts w:ascii="Book Antiqua" w:hAnsi="Book Antiqua" w:cs="Calibri"/>
                <w:sz w:val="22"/>
                <w:szCs w:val="22"/>
              </w:rPr>
            </w:pPr>
          </w:p>
          <w:p w14:paraId="7D70F4EB" w14:textId="77777777" w:rsidR="005175E8" w:rsidRPr="00622B91" w:rsidRDefault="005175E8" w:rsidP="005175E8">
            <w:pPr>
              <w:ind w:left="56"/>
              <w:jc w:val="both"/>
              <w:rPr>
                <w:rFonts w:ascii="Book Antiqua" w:hAnsi="Book Antiqua" w:cs="Calibri"/>
                <w:sz w:val="22"/>
                <w:szCs w:val="22"/>
              </w:rPr>
            </w:pPr>
            <w:r w:rsidRPr="00622B91">
              <w:rPr>
                <w:rFonts w:ascii="Book Antiqua" w:hAnsi="Book Antiqua" w:cs="Calibri"/>
                <w:sz w:val="22"/>
                <w:szCs w:val="22"/>
              </w:rPr>
              <w:t xml:space="preserve">In case any accident occurs during the construction/ erection or other associated activities undertaken by the Contractor thereby causing any minor or major or fatal injury due to any reason, whatsoever, it shall be the responsibility of the Contractor to promptly inform but no later than 24 hrs. of the occurrence of the  same, to the Engineer-in-Charge in prescribed form and also to all the authorities envisaged under the applicable laws. </w:t>
            </w:r>
          </w:p>
          <w:p w14:paraId="7170CEC2" w14:textId="77777777" w:rsidR="005175E8" w:rsidRPr="00622B91" w:rsidRDefault="005175E8" w:rsidP="005175E8">
            <w:pPr>
              <w:ind w:left="1080" w:hanging="1080"/>
              <w:jc w:val="both"/>
              <w:rPr>
                <w:rFonts w:ascii="Book Antiqua" w:hAnsi="Book Antiqua" w:cs="Calibri"/>
                <w:sz w:val="22"/>
                <w:szCs w:val="22"/>
              </w:rPr>
            </w:pPr>
            <w:r w:rsidRPr="00622B91">
              <w:rPr>
                <w:rFonts w:ascii="Book Antiqua" w:hAnsi="Book Antiqua" w:cs="Calibri"/>
                <w:sz w:val="22"/>
                <w:szCs w:val="22"/>
              </w:rPr>
              <w:tab/>
            </w:r>
            <w:r w:rsidRPr="00622B91">
              <w:rPr>
                <w:rFonts w:ascii="Book Antiqua" w:hAnsi="Book Antiqua" w:cs="Calibri"/>
                <w:sz w:val="22"/>
                <w:szCs w:val="22"/>
              </w:rPr>
              <w:tab/>
            </w:r>
          </w:p>
          <w:p w14:paraId="0FB8DE31" w14:textId="77777777" w:rsidR="005175E8" w:rsidRPr="00622B91" w:rsidRDefault="005175E8" w:rsidP="005175E8">
            <w:pPr>
              <w:ind w:left="56"/>
              <w:jc w:val="both"/>
              <w:rPr>
                <w:rFonts w:ascii="Book Antiqua" w:hAnsi="Book Antiqua" w:cs="Calibri"/>
                <w:sz w:val="22"/>
                <w:szCs w:val="22"/>
              </w:rPr>
            </w:pPr>
            <w:r w:rsidRPr="00622B91">
              <w:rPr>
                <w:rFonts w:ascii="Book Antiqua" w:hAnsi="Book Antiqua" w:cs="Calibri"/>
                <w:sz w:val="22"/>
                <w:szCs w:val="22"/>
              </w:rPr>
              <w:t>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60 days,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within 60 days of the occurrence of the fatal accident.</w:t>
            </w:r>
          </w:p>
          <w:p w14:paraId="4230BF10" w14:textId="77777777" w:rsidR="005175E8" w:rsidRPr="00622B91" w:rsidRDefault="005175E8" w:rsidP="005175E8">
            <w:pPr>
              <w:ind w:left="56"/>
              <w:jc w:val="both"/>
              <w:rPr>
                <w:rFonts w:ascii="Book Antiqua" w:hAnsi="Book Antiqua" w:cs="Calibri"/>
                <w:sz w:val="22"/>
                <w:szCs w:val="22"/>
              </w:rPr>
            </w:pPr>
          </w:p>
          <w:p w14:paraId="631EAAAB"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Also a monthly report of all accidents in prescribed proforma shall be submitted by the Contractor to the Engineer-in-Charge.</w:t>
            </w:r>
          </w:p>
          <w:p w14:paraId="2A864481" w14:textId="77777777" w:rsidR="005175E8" w:rsidRPr="00622B91" w:rsidRDefault="005175E8" w:rsidP="005175E8">
            <w:pPr>
              <w:jc w:val="both"/>
              <w:rPr>
                <w:rFonts w:ascii="Book Antiqua" w:hAnsi="Book Antiqua"/>
                <w:b/>
                <w:bCs/>
                <w:spacing w:val="15"/>
                <w:sz w:val="22"/>
                <w:szCs w:val="22"/>
                <w:highlight w:val="yellow"/>
              </w:rPr>
            </w:pPr>
          </w:p>
        </w:tc>
      </w:tr>
      <w:tr w:rsidR="005175E8" w:rsidRPr="00622B91" w14:paraId="3D45C991" w14:textId="77777777" w:rsidTr="00B36C50">
        <w:tc>
          <w:tcPr>
            <w:tcW w:w="723" w:type="dxa"/>
            <w:gridSpan w:val="2"/>
            <w:tcBorders>
              <w:right w:val="single" w:sz="4" w:space="0" w:color="auto"/>
            </w:tcBorders>
          </w:tcPr>
          <w:p w14:paraId="7963668E" w14:textId="77777777" w:rsidR="005175E8" w:rsidRPr="00622B91" w:rsidRDefault="005175E8" w:rsidP="005175E8">
            <w:pPr>
              <w:jc w:val="both"/>
              <w:rPr>
                <w:rFonts w:ascii="Book Antiqua" w:hAnsi="Book Antiqua" w:cs="Calibri"/>
                <w:sz w:val="22"/>
                <w:szCs w:val="22"/>
              </w:rPr>
            </w:pPr>
            <w:r>
              <w:rPr>
                <w:rFonts w:ascii="Book Antiqua" w:hAnsi="Book Antiqua" w:cs="Calibri"/>
                <w:sz w:val="22"/>
                <w:szCs w:val="22"/>
              </w:rPr>
              <w:t>23</w:t>
            </w:r>
            <w:r w:rsidRPr="00622B91">
              <w:rPr>
                <w:rFonts w:ascii="Book Antiqua" w:hAnsi="Book Antiqua" w:cs="Calibri"/>
                <w:sz w:val="22"/>
                <w:szCs w:val="22"/>
              </w:rPr>
              <w:t>.</w:t>
            </w:r>
          </w:p>
        </w:tc>
        <w:tc>
          <w:tcPr>
            <w:tcW w:w="1559" w:type="dxa"/>
            <w:tcBorders>
              <w:right w:val="single" w:sz="4" w:space="0" w:color="auto"/>
            </w:tcBorders>
          </w:tcPr>
          <w:p w14:paraId="75624E98"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GCC 23.5.5</w:t>
            </w:r>
          </w:p>
        </w:tc>
        <w:tc>
          <w:tcPr>
            <w:tcW w:w="7513" w:type="dxa"/>
            <w:tcBorders>
              <w:left w:val="nil"/>
            </w:tcBorders>
          </w:tcPr>
          <w:p w14:paraId="576E048B"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Replace the existing provision with the following:</w:t>
            </w:r>
          </w:p>
          <w:p w14:paraId="32B134EB" w14:textId="77777777" w:rsidR="005175E8" w:rsidRPr="00622B91" w:rsidRDefault="005175E8" w:rsidP="005175E8">
            <w:pPr>
              <w:jc w:val="both"/>
              <w:rPr>
                <w:rFonts w:ascii="Book Antiqua" w:hAnsi="Book Antiqua" w:cs="Calibri"/>
                <w:sz w:val="22"/>
                <w:szCs w:val="22"/>
              </w:rPr>
            </w:pPr>
          </w:p>
          <w:p w14:paraId="5347EED7"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 xml:space="preserve">If the Contractor fails in providing safe working environment as per Employer Safety Rules or continues the work even after being instructed to stop work by the Engineer-in-Charge as provided in GCC Sub-Clause 23.5.2 above, the Contractor shall promptly pay to Employer, on demand by the Employer, compensation at the rate of Rs. 10,000/- per day or part thereof to be deposited in Safety Corpus Fund pursuant to GCC Sub-Clause 23.5.8, till the instructions are complied with and so certified by the Engineer-in-Charge. However, in case of accident taking place causing injury to any </w:t>
            </w:r>
            <w:r w:rsidRPr="00622B91">
              <w:rPr>
                <w:rFonts w:ascii="Book Antiqua" w:hAnsi="Book Antiqua" w:cs="Calibri"/>
                <w:sz w:val="22"/>
                <w:szCs w:val="22"/>
              </w:rPr>
              <w:lastRenderedPageBreak/>
              <w:t>individual, the provisions contained in GCC Sub-Clause 23.5.6 shall also apply in addition to compensation mentioned in this Clause.</w:t>
            </w:r>
          </w:p>
          <w:p w14:paraId="09A29549" w14:textId="77777777" w:rsidR="005175E8" w:rsidRPr="00622B91" w:rsidRDefault="005175E8" w:rsidP="005175E8">
            <w:pPr>
              <w:jc w:val="both"/>
              <w:rPr>
                <w:rFonts w:ascii="Book Antiqua" w:hAnsi="Book Antiqua" w:cs="Calibri"/>
                <w:sz w:val="22"/>
                <w:szCs w:val="22"/>
              </w:rPr>
            </w:pPr>
          </w:p>
        </w:tc>
      </w:tr>
      <w:tr w:rsidR="005175E8" w:rsidRPr="00622B91" w14:paraId="7B926DEE" w14:textId="77777777" w:rsidTr="00B36C50">
        <w:tc>
          <w:tcPr>
            <w:tcW w:w="723" w:type="dxa"/>
            <w:gridSpan w:val="2"/>
            <w:tcBorders>
              <w:right w:val="single" w:sz="4" w:space="0" w:color="auto"/>
            </w:tcBorders>
          </w:tcPr>
          <w:p w14:paraId="3952946C" w14:textId="77777777" w:rsidR="005175E8" w:rsidRPr="00622B91" w:rsidRDefault="005175E8" w:rsidP="005175E8">
            <w:pPr>
              <w:jc w:val="both"/>
              <w:rPr>
                <w:rFonts w:ascii="Book Antiqua" w:hAnsi="Book Antiqua" w:cs="Calibri"/>
                <w:sz w:val="22"/>
                <w:szCs w:val="22"/>
              </w:rPr>
            </w:pPr>
            <w:r>
              <w:rPr>
                <w:rFonts w:ascii="Book Antiqua" w:hAnsi="Book Antiqua" w:cs="Calibri"/>
                <w:sz w:val="22"/>
                <w:szCs w:val="22"/>
              </w:rPr>
              <w:lastRenderedPageBreak/>
              <w:t>24</w:t>
            </w:r>
            <w:r w:rsidRPr="00622B91">
              <w:rPr>
                <w:rFonts w:ascii="Book Antiqua" w:hAnsi="Book Antiqua" w:cs="Calibri"/>
                <w:sz w:val="22"/>
                <w:szCs w:val="22"/>
              </w:rPr>
              <w:t>.</w:t>
            </w:r>
          </w:p>
        </w:tc>
        <w:tc>
          <w:tcPr>
            <w:tcW w:w="1559" w:type="dxa"/>
            <w:tcBorders>
              <w:right w:val="single" w:sz="4" w:space="0" w:color="auto"/>
            </w:tcBorders>
          </w:tcPr>
          <w:p w14:paraId="3014B76C"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GCC 23.5.6</w:t>
            </w:r>
          </w:p>
        </w:tc>
        <w:tc>
          <w:tcPr>
            <w:tcW w:w="7513" w:type="dxa"/>
            <w:tcBorders>
              <w:left w:val="nil"/>
            </w:tcBorders>
          </w:tcPr>
          <w:p w14:paraId="25CD68F4" w14:textId="77777777" w:rsidR="005175E8" w:rsidRPr="00622B91" w:rsidRDefault="005175E8" w:rsidP="005175E8">
            <w:pPr>
              <w:jc w:val="both"/>
              <w:rPr>
                <w:rFonts w:ascii="Book Antiqua" w:eastAsia="Calibri" w:hAnsi="Book Antiqua" w:cs="Calibri"/>
                <w:b/>
                <w:bCs/>
                <w:sz w:val="22"/>
                <w:szCs w:val="22"/>
              </w:rPr>
            </w:pPr>
            <w:r w:rsidRPr="00622B91">
              <w:rPr>
                <w:rFonts w:ascii="Book Antiqua" w:eastAsia="Calibri" w:hAnsi="Book Antiqua" w:cs="Calibri"/>
                <w:b/>
                <w:bCs/>
                <w:sz w:val="22"/>
                <w:szCs w:val="22"/>
              </w:rPr>
              <w:t xml:space="preserve">Replace the existing provision with the following: </w:t>
            </w:r>
          </w:p>
          <w:p w14:paraId="54400D64" w14:textId="77777777" w:rsidR="005175E8" w:rsidRPr="00622B91" w:rsidRDefault="005175E8" w:rsidP="005175E8">
            <w:pPr>
              <w:ind w:left="1080" w:hanging="1080"/>
              <w:jc w:val="both"/>
              <w:rPr>
                <w:rFonts w:ascii="Book Antiqua" w:hAnsi="Book Antiqua" w:cs="Calibri"/>
                <w:sz w:val="22"/>
                <w:szCs w:val="22"/>
              </w:rPr>
            </w:pPr>
          </w:p>
          <w:p w14:paraId="384E8A5F" w14:textId="77777777" w:rsidR="005175E8" w:rsidRPr="00622B91" w:rsidRDefault="005175E8" w:rsidP="005175E8">
            <w:pPr>
              <w:ind w:left="11" w:firstLine="9"/>
              <w:jc w:val="both"/>
              <w:rPr>
                <w:rFonts w:ascii="Book Antiqua" w:hAnsi="Book Antiqua" w:cs="Calibri"/>
                <w:sz w:val="22"/>
                <w:szCs w:val="22"/>
              </w:rPr>
            </w:pPr>
            <w:r w:rsidRPr="00622B91">
              <w:rPr>
                <w:rFonts w:ascii="Book Antiqua" w:hAnsi="Book Antiqua" w:cs="Calibri"/>
                <w:sz w:val="22"/>
                <w:szCs w:val="22"/>
              </w:rPr>
              <w:t xml:space="preserve">If the Contractor does not take adequate safety precautions and/or fails to comply with the Safety Rules as prescribed by the Employer or under the applicable law for the safety of the equipment and plant or  for the safety of personnel or the Contractor does not prevent hazardous conditions which cause injury to his own employees or employees of other Contractors or Employer’s employees or any other person who are at Site or adjacent thereto, then the Contractor shall be responsible for payment of a sum as indicated below to be deposited with the Employer, which will be passed on by the Employer to such person or next to kith and kin of the deceased: </w:t>
            </w:r>
          </w:p>
          <w:p w14:paraId="381F3E92" w14:textId="77777777" w:rsidR="005175E8" w:rsidRPr="00622B91" w:rsidRDefault="005175E8" w:rsidP="005175E8">
            <w:pPr>
              <w:ind w:left="1080" w:hanging="1080"/>
              <w:jc w:val="both"/>
              <w:rPr>
                <w:rFonts w:ascii="Book Antiqua" w:hAnsi="Book Antiqua" w:cs="Calibri"/>
                <w:sz w:val="22"/>
                <w:szCs w:val="22"/>
              </w:rPr>
            </w:pPr>
            <w:r w:rsidRPr="00622B91">
              <w:rPr>
                <w:rFonts w:ascii="Book Antiqua" w:hAnsi="Book Antiqua" w:cs="Calibri"/>
                <w:sz w:val="22"/>
                <w:szCs w:val="22"/>
              </w:rPr>
              <w:t xml:space="preserve">    </w:t>
            </w:r>
          </w:p>
          <w:tbl>
            <w:tblPr>
              <w:tblW w:w="6246"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600"/>
              <w:gridCol w:w="2106"/>
            </w:tblGrid>
            <w:tr w:rsidR="005175E8" w:rsidRPr="00622B91" w14:paraId="4FE359CD" w14:textId="77777777" w:rsidTr="002955E3">
              <w:trPr>
                <w:trHeight w:val="530"/>
              </w:trPr>
              <w:tc>
                <w:tcPr>
                  <w:tcW w:w="540" w:type="dxa"/>
                </w:tcPr>
                <w:p w14:paraId="21B03BA3" w14:textId="77777777" w:rsidR="005175E8" w:rsidRPr="00622B91" w:rsidRDefault="005175E8" w:rsidP="005175E8">
                  <w:pPr>
                    <w:ind w:left="1080" w:hanging="1080"/>
                    <w:jc w:val="both"/>
                    <w:rPr>
                      <w:rFonts w:ascii="Book Antiqua" w:hAnsi="Book Antiqua" w:cs="Calibri"/>
                      <w:sz w:val="22"/>
                      <w:szCs w:val="22"/>
                    </w:rPr>
                  </w:pPr>
                  <w:r w:rsidRPr="00622B91">
                    <w:rPr>
                      <w:rFonts w:ascii="Book Antiqua" w:hAnsi="Book Antiqua" w:cs="Calibri"/>
                      <w:sz w:val="22"/>
                      <w:szCs w:val="22"/>
                    </w:rPr>
                    <w:t>a.</w:t>
                  </w:r>
                  <w:r w:rsidRPr="00622B91">
                    <w:rPr>
                      <w:rFonts w:ascii="Book Antiqua" w:hAnsi="Book Antiqua" w:cs="Calibri"/>
                      <w:sz w:val="22"/>
                      <w:szCs w:val="22"/>
                    </w:rPr>
                    <w:tab/>
                  </w:r>
                </w:p>
              </w:tc>
              <w:tc>
                <w:tcPr>
                  <w:tcW w:w="3600" w:type="dxa"/>
                </w:tcPr>
                <w:p w14:paraId="00EC9278"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Fatal injury or accident causing   death</w:t>
                  </w:r>
                </w:p>
              </w:tc>
              <w:tc>
                <w:tcPr>
                  <w:tcW w:w="2106" w:type="dxa"/>
                </w:tcPr>
                <w:p w14:paraId="0EBBA631"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b/>
                      <w:bCs/>
                      <w:sz w:val="22"/>
                      <w:szCs w:val="22"/>
                    </w:rPr>
                    <w:t>Rs. 15,00,000/-</w:t>
                  </w:r>
                  <w:r w:rsidRPr="00622B91">
                    <w:rPr>
                      <w:rFonts w:ascii="Book Antiqua" w:hAnsi="Book Antiqua" w:cs="Calibri"/>
                      <w:sz w:val="22"/>
                      <w:szCs w:val="22"/>
                    </w:rPr>
                    <w:t xml:space="preserve"> per person  </w:t>
                  </w:r>
                </w:p>
              </w:tc>
            </w:tr>
            <w:tr w:rsidR="005175E8" w:rsidRPr="00622B91" w14:paraId="6606F263" w14:textId="77777777" w:rsidTr="002955E3">
              <w:trPr>
                <w:trHeight w:val="281"/>
              </w:trPr>
              <w:tc>
                <w:tcPr>
                  <w:tcW w:w="540" w:type="dxa"/>
                </w:tcPr>
                <w:p w14:paraId="5FF8F50F" w14:textId="77777777" w:rsidR="005175E8" w:rsidRPr="00622B91" w:rsidRDefault="005175E8" w:rsidP="005175E8">
                  <w:pPr>
                    <w:ind w:left="1080" w:hanging="1080"/>
                    <w:jc w:val="both"/>
                    <w:rPr>
                      <w:rFonts w:ascii="Book Antiqua" w:hAnsi="Book Antiqua" w:cs="Calibri"/>
                      <w:sz w:val="22"/>
                      <w:szCs w:val="22"/>
                    </w:rPr>
                  </w:pPr>
                  <w:r w:rsidRPr="00622B91">
                    <w:rPr>
                      <w:rFonts w:ascii="Book Antiqua" w:hAnsi="Book Antiqua" w:cs="Calibri"/>
                      <w:sz w:val="22"/>
                      <w:szCs w:val="22"/>
                    </w:rPr>
                    <w:t xml:space="preserve">b.      </w:t>
                  </w:r>
                </w:p>
              </w:tc>
              <w:tc>
                <w:tcPr>
                  <w:tcW w:w="3600" w:type="dxa"/>
                </w:tcPr>
                <w:p w14:paraId="6CDE320A"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 xml:space="preserve">Major injuries or accident causing 25% or  more permanent disablement            </w:t>
                  </w:r>
                </w:p>
              </w:tc>
              <w:tc>
                <w:tcPr>
                  <w:tcW w:w="2106" w:type="dxa"/>
                </w:tcPr>
                <w:p w14:paraId="2332918F"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b/>
                      <w:bCs/>
                      <w:sz w:val="22"/>
                      <w:szCs w:val="22"/>
                    </w:rPr>
                    <w:t>Rs. 5,00,000/-</w:t>
                  </w:r>
                  <w:r w:rsidRPr="00622B91">
                    <w:rPr>
                      <w:rFonts w:ascii="Book Antiqua" w:hAnsi="Book Antiqua" w:cs="Calibri"/>
                      <w:sz w:val="22"/>
                      <w:szCs w:val="22"/>
                    </w:rPr>
                    <w:t xml:space="preserve"> per person</w:t>
                  </w:r>
                </w:p>
              </w:tc>
            </w:tr>
          </w:tbl>
          <w:p w14:paraId="338DBF32" w14:textId="77777777" w:rsidR="005175E8" w:rsidRPr="00622B91" w:rsidRDefault="005175E8" w:rsidP="005175E8">
            <w:pPr>
              <w:ind w:left="1080" w:hanging="1080"/>
              <w:jc w:val="both"/>
              <w:rPr>
                <w:rFonts w:ascii="Book Antiqua" w:hAnsi="Book Antiqua" w:cs="Calibri"/>
                <w:sz w:val="22"/>
                <w:szCs w:val="22"/>
              </w:rPr>
            </w:pPr>
            <w:r w:rsidRPr="00622B91">
              <w:rPr>
                <w:rFonts w:ascii="Book Antiqua" w:hAnsi="Book Antiqua" w:cs="Calibri"/>
                <w:sz w:val="22"/>
                <w:szCs w:val="22"/>
              </w:rPr>
              <w:t xml:space="preserve">          </w:t>
            </w:r>
          </w:p>
          <w:p w14:paraId="5FECA4F9" w14:textId="77777777" w:rsidR="005175E8" w:rsidRPr="00622B91" w:rsidRDefault="005175E8" w:rsidP="005175E8">
            <w:pPr>
              <w:ind w:left="38"/>
              <w:jc w:val="both"/>
              <w:rPr>
                <w:rFonts w:ascii="Book Antiqua" w:hAnsi="Book Antiqua" w:cs="Calibri"/>
                <w:sz w:val="22"/>
                <w:szCs w:val="22"/>
              </w:rPr>
            </w:pPr>
            <w:r w:rsidRPr="00622B91">
              <w:rPr>
                <w:rFonts w:ascii="Book Antiqua" w:hAnsi="Book Antiqua" w:cs="Calibri"/>
                <w:sz w:val="22"/>
                <w:szCs w:val="22"/>
              </w:rPr>
              <w:t>Permanent disablement shall have same meaning as indicated in Workmen’s Compensation Act. The amount to be deposited with Employer and passed on to the person mentioned above shall be in addition to the compensation payable under the relevant provisions of the Workmen’s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1481CD0F" w14:textId="77777777" w:rsidR="005175E8" w:rsidRPr="00622B91" w:rsidRDefault="005175E8" w:rsidP="005175E8">
            <w:pPr>
              <w:ind w:left="38"/>
              <w:jc w:val="both"/>
              <w:rPr>
                <w:rFonts w:ascii="Book Antiqua" w:hAnsi="Book Antiqua" w:cs="Calibri"/>
                <w:sz w:val="22"/>
                <w:szCs w:val="22"/>
              </w:rPr>
            </w:pPr>
          </w:p>
          <w:p w14:paraId="52A481CE"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 </w:t>
            </w:r>
          </w:p>
          <w:p w14:paraId="0C148F03" w14:textId="77777777" w:rsidR="005175E8" w:rsidRPr="00622B91" w:rsidRDefault="005175E8" w:rsidP="005175E8">
            <w:pPr>
              <w:ind w:left="1080" w:hanging="1080"/>
              <w:jc w:val="both"/>
              <w:rPr>
                <w:rFonts w:ascii="Book Antiqua" w:hAnsi="Book Antiqua" w:cs="Calibri"/>
                <w:sz w:val="22"/>
                <w:szCs w:val="22"/>
              </w:rPr>
            </w:pPr>
          </w:p>
          <w:p w14:paraId="0BBF0B08"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 xml:space="preserve">In case of any major accident, the Contractor shall withdraw its Representative (Project Manager) immediately and shall appoint its Representative (Project Manager) afresh pursuant to GCC Clause 13.2. The Contractor’s Representative (Project Manager) removed hereinabove, </w:t>
            </w:r>
            <w:r w:rsidRPr="00622B91">
              <w:rPr>
                <w:rFonts w:ascii="Book Antiqua" w:hAnsi="Book Antiqua" w:cs="Calibri"/>
                <w:sz w:val="22"/>
                <w:szCs w:val="22"/>
              </w:rPr>
              <w:lastRenderedPageBreak/>
              <w:t>thereafter shall not be permitted to work in any of projects/works of the Employer.</w:t>
            </w:r>
          </w:p>
          <w:p w14:paraId="3B16FA70" w14:textId="77777777" w:rsidR="005175E8" w:rsidRPr="00622B91" w:rsidRDefault="005175E8" w:rsidP="005175E8">
            <w:pPr>
              <w:jc w:val="both"/>
              <w:rPr>
                <w:rFonts w:ascii="Book Antiqua" w:hAnsi="Book Antiqua" w:cs="Calibri"/>
                <w:b/>
                <w:bCs/>
                <w:sz w:val="22"/>
                <w:szCs w:val="22"/>
              </w:rPr>
            </w:pPr>
          </w:p>
        </w:tc>
      </w:tr>
      <w:tr w:rsidR="005175E8" w:rsidRPr="00622B91" w14:paraId="59B6B052" w14:textId="77777777" w:rsidTr="00B36C50">
        <w:tc>
          <w:tcPr>
            <w:tcW w:w="723" w:type="dxa"/>
            <w:gridSpan w:val="2"/>
            <w:tcBorders>
              <w:right w:val="single" w:sz="4" w:space="0" w:color="auto"/>
            </w:tcBorders>
          </w:tcPr>
          <w:p w14:paraId="3B903C19" w14:textId="77777777" w:rsidR="005175E8" w:rsidRPr="00622B91" w:rsidRDefault="005175E8" w:rsidP="005175E8">
            <w:pPr>
              <w:jc w:val="both"/>
              <w:rPr>
                <w:rFonts w:ascii="Book Antiqua" w:hAnsi="Book Antiqua" w:cs="Calibri"/>
                <w:sz w:val="22"/>
                <w:szCs w:val="22"/>
              </w:rPr>
            </w:pPr>
            <w:r>
              <w:rPr>
                <w:rFonts w:ascii="Book Antiqua" w:hAnsi="Book Antiqua" w:cs="Calibri"/>
                <w:sz w:val="22"/>
                <w:szCs w:val="22"/>
              </w:rPr>
              <w:lastRenderedPageBreak/>
              <w:t>25</w:t>
            </w:r>
            <w:r w:rsidRPr="00622B91">
              <w:rPr>
                <w:rFonts w:ascii="Book Antiqua" w:hAnsi="Book Antiqua" w:cs="Calibri"/>
                <w:sz w:val="22"/>
                <w:szCs w:val="22"/>
              </w:rPr>
              <w:t>.</w:t>
            </w:r>
          </w:p>
        </w:tc>
        <w:tc>
          <w:tcPr>
            <w:tcW w:w="1559" w:type="dxa"/>
            <w:tcBorders>
              <w:right w:val="single" w:sz="4" w:space="0" w:color="auto"/>
            </w:tcBorders>
          </w:tcPr>
          <w:p w14:paraId="275E4FA5"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GCC 23.5.7</w:t>
            </w:r>
          </w:p>
          <w:p w14:paraId="68222822" w14:textId="77777777" w:rsidR="005175E8" w:rsidRPr="00622B91" w:rsidRDefault="005175E8" w:rsidP="005175E8">
            <w:pPr>
              <w:jc w:val="both"/>
              <w:rPr>
                <w:rFonts w:ascii="Book Antiqua" w:hAnsi="Book Antiqua" w:cs="Calibri"/>
                <w:sz w:val="22"/>
                <w:szCs w:val="22"/>
              </w:rPr>
            </w:pPr>
          </w:p>
        </w:tc>
        <w:tc>
          <w:tcPr>
            <w:tcW w:w="7513" w:type="dxa"/>
            <w:tcBorders>
              <w:left w:val="nil"/>
            </w:tcBorders>
          </w:tcPr>
          <w:p w14:paraId="016A8D3A"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Add new clause after GCC 23.5.6</w:t>
            </w:r>
          </w:p>
          <w:p w14:paraId="6FB89A9F" w14:textId="77777777" w:rsidR="005175E8" w:rsidRPr="00622B91" w:rsidRDefault="005175E8" w:rsidP="005175E8">
            <w:pPr>
              <w:jc w:val="both"/>
              <w:rPr>
                <w:rFonts w:ascii="Book Antiqua" w:hAnsi="Book Antiqua" w:cs="Calibri"/>
                <w:sz w:val="22"/>
                <w:szCs w:val="22"/>
              </w:rPr>
            </w:pPr>
          </w:p>
          <w:p w14:paraId="1810BA94" w14:textId="77777777" w:rsidR="005175E8" w:rsidRPr="00622B91" w:rsidRDefault="005175E8" w:rsidP="005175E8">
            <w:pPr>
              <w:ind w:left="1658" w:hanging="1647"/>
              <w:jc w:val="both"/>
              <w:rPr>
                <w:rFonts w:ascii="Book Antiqua" w:hAnsi="Book Antiqua" w:cs="Calibri"/>
                <w:sz w:val="22"/>
                <w:szCs w:val="22"/>
              </w:rPr>
            </w:pPr>
            <w:r w:rsidRPr="00622B91">
              <w:rPr>
                <w:rFonts w:ascii="Book Antiqua" w:hAnsi="Book Antiqua" w:cs="Calibri"/>
                <w:sz w:val="22"/>
                <w:szCs w:val="22"/>
              </w:rPr>
              <w:t xml:space="preserve">GCC 23.5.7  </w:t>
            </w:r>
            <w:r w:rsidRPr="00622B91">
              <w:rPr>
                <w:rFonts w:ascii="Book Antiqua" w:hAnsi="Book Antiqua" w:cs="Calibri"/>
                <w:sz w:val="22"/>
                <w:szCs w:val="22"/>
              </w:rPr>
              <w:tab/>
            </w:r>
          </w:p>
          <w:p w14:paraId="54D285AC" w14:textId="77777777" w:rsidR="005175E8" w:rsidRPr="00622B91" w:rsidRDefault="005175E8" w:rsidP="005175E8">
            <w:pPr>
              <w:ind w:left="1658" w:hanging="1647"/>
              <w:jc w:val="both"/>
              <w:rPr>
                <w:rFonts w:ascii="Book Antiqua" w:hAnsi="Book Antiqua" w:cs="Calibri"/>
                <w:sz w:val="22"/>
                <w:szCs w:val="22"/>
              </w:rPr>
            </w:pPr>
          </w:p>
          <w:p w14:paraId="2B5F0362" w14:textId="77777777" w:rsidR="005175E8" w:rsidRPr="00622B91" w:rsidRDefault="005175E8" w:rsidP="005175E8">
            <w:pPr>
              <w:ind w:left="11"/>
              <w:jc w:val="both"/>
              <w:rPr>
                <w:rFonts w:ascii="Book Antiqua" w:hAnsi="Book Antiqua" w:cs="Calibri"/>
                <w:sz w:val="22"/>
                <w:szCs w:val="22"/>
              </w:rPr>
            </w:pPr>
            <w:r w:rsidRPr="00622B91">
              <w:rPr>
                <w:rFonts w:ascii="Book Antiqua" w:hAnsi="Book Antiqua" w:cs="Calibri"/>
                <w:sz w:val="22"/>
                <w:szCs w:val="22"/>
              </w:rPr>
              <w:t xml:space="preserve">Notwithstanding above, the Contractor shall also be responsible for payment of sum as indicated below additionally which shall be deposited in Safety Corpus Fund pursuant to GCC Sub-Clause 23.5.8:    </w:t>
            </w:r>
          </w:p>
          <w:p w14:paraId="77118FA7" w14:textId="77777777" w:rsidR="005175E8" w:rsidRPr="00622B91" w:rsidRDefault="005175E8" w:rsidP="005175E8">
            <w:pPr>
              <w:ind w:left="1080" w:hanging="1080"/>
              <w:jc w:val="both"/>
              <w:rPr>
                <w:rFonts w:ascii="Book Antiqua" w:hAnsi="Book Antiqua" w:cs="Calibri"/>
                <w:sz w:val="22"/>
                <w:szCs w:val="22"/>
              </w:rPr>
            </w:pPr>
          </w:p>
          <w:tbl>
            <w:tblPr>
              <w:tblW w:w="6246"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721"/>
              <w:gridCol w:w="1985"/>
            </w:tblGrid>
            <w:tr w:rsidR="005175E8" w:rsidRPr="00622B91" w14:paraId="5BB902F3" w14:textId="77777777" w:rsidTr="002955E3">
              <w:trPr>
                <w:trHeight w:val="530"/>
              </w:trPr>
              <w:tc>
                <w:tcPr>
                  <w:tcW w:w="540" w:type="dxa"/>
                </w:tcPr>
                <w:p w14:paraId="77C0FDB0" w14:textId="77777777" w:rsidR="005175E8" w:rsidRPr="00622B91" w:rsidRDefault="005175E8" w:rsidP="005175E8">
                  <w:pPr>
                    <w:ind w:left="1080" w:hanging="1080"/>
                    <w:jc w:val="both"/>
                    <w:rPr>
                      <w:rFonts w:ascii="Book Antiqua" w:hAnsi="Book Antiqua" w:cs="Calibri"/>
                      <w:b/>
                      <w:bCs/>
                      <w:sz w:val="22"/>
                      <w:szCs w:val="22"/>
                    </w:rPr>
                  </w:pPr>
                  <w:r w:rsidRPr="00622B91">
                    <w:rPr>
                      <w:rFonts w:ascii="Book Antiqua" w:hAnsi="Book Antiqua" w:cs="Calibri"/>
                      <w:b/>
                      <w:bCs/>
                      <w:sz w:val="22"/>
                      <w:szCs w:val="22"/>
                    </w:rPr>
                    <w:t>a.</w:t>
                  </w:r>
                  <w:r w:rsidRPr="00622B91">
                    <w:rPr>
                      <w:rFonts w:ascii="Book Antiqua" w:hAnsi="Book Antiqua" w:cs="Calibri"/>
                      <w:b/>
                      <w:bCs/>
                      <w:sz w:val="22"/>
                      <w:szCs w:val="22"/>
                    </w:rPr>
                    <w:tab/>
                  </w:r>
                </w:p>
              </w:tc>
              <w:tc>
                <w:tcPr>
                  <w:tcW w:w="3721" w:type="dxa"/>
                </w:tcPr>
                <w:p w14:paraId="41D14B3D"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Upon 1</w:t>
                  </w:r>
                  <w:r w:rsidRPr="00622B91">
                    <w:rPr>
                      <w:rFonts w:ascii="Book Antiqua" w:hAnsi="Book Antiqua" w:cs="Calibri"/>
                      <w:b/>
                      <w:bCs/>
                      <w:sz w:val="22"/>
                      <w:szCs w:val="22"/>
                      <w:vertAlign w:val="superscript"/>
                    </w:rPr>
                    <w:t>st</w:t>
                  </w:r>
                  <w:r w:rsidRPr="00622B91">
                    <w:rPr>
                      <w:rFonts w:ascii="Book Antiqua" w:hAnsi="Book Antiqua" w:cs="Calibri"/>
                      <w:b/>
                      <w:bCs/>
                      <w:sz w:val="22"/>
                      <w:szCs w:val="22"/>
                    </w:rPr>
                    <w:t xml:space="preserve"> Fatal Accident due to negligence by the Contractor</w:t>
                  </w:r>
                </w:p>
              </w:tc>
              <w:tc>
                <w:tcPr>
                  <w:tcW w:w="1985" w:type="dxa"/>
                </w:tcPr>
                <w:p w14:paraId="15403835"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Rs. 50,00,000/-</w:t>
                  </w:r>
                </w:p>
              </w:tc>
            </w:tr>
            <w:tr w:rsidR="005175E8" w:rsidRPr="00622B91" w14:paraId="130FB3FF" w14:textId="77777777" w:rsidTr="002955E3">
              <w:trPr>
                <w:trHeight w:val="281"/>
              </w:trPr>
              <w:tc>
                <w:tcPr>
                  <w:tcW w:w="540" w:type="dxa"/>
                </w:tcPr>
                <w:p w14:paraId="63B2F8DF" w14:textId="77777777" w:rsidR="005175E8" w:rsidRPr="00622B91" w:rsidRDefault="005175E8" w:rsidP="005175E8">
                  <w:pPr>
                    <w:ind w:left="1080" w:hanging="1080"/>
                    <w:jc w:val="both"/>
                    <w:rPr>
                      <w:rFonts w:ascii="Book Antiqua" w:hAnsi="Book Antiqua" w:cs="Calibri"/>
                      <w:b/>
                      <w:bCs/>
                      <w:sz w:val="22"/>
                      <w:szCs w:val="22"/>
                    </w:rPr>
                  </w:pPr>
                  <w:r w:rsidRPr="00622B91">
                    <w:rPr>
                      <w:rFonts w:ascii="Book Antiqua" w:hAnsi="Book Antiqua" w:cs="Calibri"/>
                      <w:b/>
                      <w:bCs/>
                      <w:sz w:val="22"/>
                      <w:szCs w:val="22"/>
                    </w:rPr>
                    <w:t xml:space="preserve">b.      </w:t>
                  </w:r>
                </w:p>
              </w:tc>
              <w:tc>
                <w:tcPr>
                  <w:tcW w:w="3721" w:type="dxa"/>
                </w:tcPr>
                <w:p w14:paraId="64025F9F"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Upon 2</w:t>
                  </w:r>
                  <w:r w:rsidRPr="00622B91">
                    <w:rPr>
                      <w:rFonts w:ascii="Book Antiqua" w:hAnsi="Book Antiqua" w:cs="Calibri"/>
                      <w:b/>
                      <w:bCs/>
                      <w:sz w:val="22"/>
                      <w:szCs w:val="22"/>
                      <w:vertAlign w:val="superscript"/>
                    </w:rPr>
                    <w:t>nd</w:t>
                  </w:r>
                  <w:r w:rsidRPr="00622B91">
                    <w:rPr>
                      <w:rFonts w:ascii="Book Antiqua" w:hAnsi="Book Antiqua" w:cs="Calibri"/>
                      <w:b/>
                      <w:bCs/>
                      <w:sz w:val="22"/>
                      <w:szCs w:val="22"/>
                    </w:rPr>
                    <w:t xml:space="preserve"> Fatal Accident due to negligence by the Contractor</w:t>
                  </w:r>
                </w:p>
              </w:tc>
              <w:tc>
                <w:tcPr>
                  <w:tcW w:w="1985" w:type="dxa"/>
                </w:tcPr>
                <w:p w14:paraId="4A1B4415"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Rs. 75,00,000/-</w:t>
                  </w:r>
                </w:p>
              </w:tc>
            </w:tr>
            <w:tr w:rsidR="005175E8" w:rsidRPr="00622B91" w14:paraId="1AC0FF41" w14:textId="77777777" w:rsidTr="002955E3">
              <w:trPr>
                <w:trHeight w:val="281"/>
              </w:trPr>
              <w:tc>
                <w:tcPr>
                  <w:tcW w:w="540" w:type="dxa"/>
                </w:tcPr>
                <w:p w14:paraId="5C78F35C" w14:textId="77777777" w:rsidR="005175E8" w:rsidRPr="00622B91" w:rsidRDefault="005175E8" w:rsidP="005175E8">
                  <w:pPr>
                    <w:ind w:left="1080" w:hanging="1080"/>
                    <w:jc w:val="both"/>
                    <w:rPr>
                      <w:rFonts w:ascii="Book Antiqua" w:hAnsi="Book Antiqua" w:cs="Calibri"/>
                      <w:b/>
                      <w:bCs/>
                      <w:sz w:val="22"/>
                      <w:szCs w:val="22"/>
                    </w:rPr>
                  </w:pPr>
                  <w:r w:rsidRPr="00622B91">
                    <w:rPr>
                      <w:rFonts w:ascii="Book Antiqua" w:hAnsi="Book Antiqua" w:cs="Calibri"/>
                      <w:b/>
                      <w:bCs/>
                      <w:sz w:val="22"/>
                      <w:szCs w:val="22"/>
                    </w:rPr>
                    <w:t>c.</w:t>
                  </w:r>
                </w:p>
              </w:tc>
              <w:tc>
                <w:tcPr>
                  <w:tcW w:w="3721" w:type="dxa"/>
                </w:tcPr>
                <w:p w14:paraId="271CF354"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Upon 3</w:t>
                  </w:r>
                  <w:r w:rsidRPr="00622B91">
                    <w:rPr>
                      <w:rFonts w:ascii="Book Antiqua" w:hAnsi="Book Antiqua" w:cs="Calibri"/>
                      <w:b/>
                      <w:bCs/>
                      <w:sz w:val="22"/>
                      <w:szCs w:val="22"/>
                      <w:vertAlign w:val="superscript"/>
                    </w:rPr>
                    <w:t>rd</w:t>
                  </w:r>
                  <w:r w:rsidRPr="00622B91">
                    <w:rPr>
                      <w:rFonts w:ascii="Book Antiqua" w:hAnsi="Book Antiqua" w:cs="Calibri"/>
                      <w:b/>
                      <w:bCs/>
                      <w:sz w:val="22"/>
                      <w:szCs w:val="22"/>
                    </w:rPr>
                    <w:t xml:space="preserve"> Fatal Accident due to negligence by the Contractor</w:t>
                  </w:r>
                </w:p>
              </w:tc>
              <w:tc>
                <w:tcPr>
                  <w:tcW w:w="1985" w:type="dxa"/>
                </w:tcPr>
                <w:p w14:paraId="1CAFAE5E"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 xml:space="preserve">Rs. 1,00,00,000/- </w:t>
                  </w:r>
                </w:p>
              </w:tc>
            </w:tr>
            <w:tr w:rsidR="005175E8" w:rsidRPr="00622B91" w14:paraId="419A2B7A" w14:textId="77777777" w:rsidTr="002955E3">
              <w:trPr>
                <w:trHeight w:val="281"/>
              </w:trPr>
              <w:tc>
                <w:tcPr>
                  <w:tcW w:w="540" w:type="dxa"/>
                </w:tcPr>
                <w:p w14:paraId="790D0F71" w14:textId="77777777" w:rsidR="005175E8" w:rsidRPr="00622B91" w:rsidRDefault="005175E8" w:rsidP="005175E8">
                  <w:pPr>
                    <w:ind w:left="1080" w:hanging="1080"/>
                    <w:jc w:val="both"/>
                    <w:rPr>
                      <w:rFonts w:ascii="Book Antiqua" w:hAnsi="Book Antiqua" w:cs="Calibri"/>
                      <w:b/>
                      <w:bCs/>
                      <w:sz w:val="22"/>
                      <w:szCs w:val="22"/>
                    </w:rPr>
                  </w:pPr>
                  <w:r w:rsidRPr="00622B91">
                    <w:rPr>
                      <w:rFonts w:ascii="Book Antiqua" w:hAnsi="Book Antiqua" w:cs="Calibri"/>
                      <w:b/>
                      <w:bCs/>
                      <w:sz w:val="22"/>
                      <w:szCs w:val="22"/>
                    </w:rPr>
                    <w:t>d.</w:t>
                  </w:r>
                </w:p>
              </w:tc>
              <w:tc>
                <w:tcPr>
                  <w:tcW w:w="3721" w:type="dxa"/>
                </w:tcPr>
                <w:p w14:paraId="0516500D"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Re-occurrence of Fatal Accident even after 3</w:t>
                  </w:r>
                  <w:r w:rsidRPr="00622B91">
                    <w:rPr>
                      <w:rFonts w:ascii="Book Antiqua" w:hAnsi="Book Antiqua" w:cs="Calibri"/>
                      <w:b/>
                      <w:bCs/>
                      <w:sz w:val="22"/>
                      <w:szCs w:val="22"/>
                      <w:vertAlign w:val="superscript"/>
                    </w:rPr>
                    <w:t>rd</w:t>
                  </w:r>
                  <w:r w:rsidRPr="00622B91">
                    <w:rPr>
                      <w:rFonts w:ascii="Book Antiqua" w:hAnsi="Book Antiqua" w:cs="Calibri"/>
                      <w:b/>
                      <w:bCs/>
                      <w:sz w:val="22"/>
                      <w:szCs w:val="22"/>
                    </w:rPr>
                    <w:t xml:space="preserve"> Fatal Accident due to negligence by the Contractor</w:t>
                  </w:r>
                </w:p>
              </w:tc>
              <w:tc>
                <w:tcPr>
                  <w:tcW w:w="1985" w:type="dxa"/>
                </w:tcPr>
                <w:p w14:paraId="4409A8B6"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Rs. 1,00,00,000/- per fatal accident</w:t>
                  </w:r>
                </w:p>
              </w:tc>
            </w:tr>
            <w:tr w:rsidR="005175E8" w:rsidRPr="00622B91" w14:paraId="5DEA0B22" w14:textId="77777777" w:rsidTr="002955E3">
              <w:trPr>
                <w:trHeight w:val="281"/>
              </w:trPr>
              <w:tc>
                <w:tcPr>
                  <w:tcW w:w="540" w:type="dxa"/>
                </w:tcPr>
                <w:p w14:paraId="5282CD99" w14:textId="77777777" w:rsidR="005175E8" w:rsidRPr="00622B91" w:rsidRDefault="005175E8" w:rsidP="005175E8">
                  <w:pPr>
                    <w:ind w:left="1080" w:hanging="1080"/>
                    <w:jc w:val="both"/>
                    <w:rPr>
                      <w:rFonts w:ascii="Book Antiqua" w:hAnsi="Book Antiqua" w:cs="Calibri"/>
                      <w:b/>
                      <w:bCs/>
                      <w:sz w:val="22"/>
                      <w:szCs w:val="22"/>
                    </w:rPr>
                  </w:pPr>
                  <w:r w:rsidRPr="00622B91">
                    <w:rPr>
                      <w:rFonts w:ascii="Book Antiqua" w:hAnsi="Book Antiqua" w:cs="Calibri"/>
                      <w:b/>
                      <w:bCs/>
                      <w:sz w:val="22"/>
                      <w:szCs w:val="22"/>
                    </w:rPr>
                    <w:t>e.</w:t>
                  </w:r>
                </w:p>
              </w:tc>
              <w:tc>
                <w:tcPr>
                  <w:tcW w:w="3721" w:type="dxa"/>
                </w:tcPr>
                <w:p w14:paraId="7F163E18"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Tower Collapse leading to more than one (01) death attributable to the Contractor as per the Accident Enquiry Committee Report</w:t>
                  </w:r>
                </w:p>
              </w:tc>
              <w:tc>
                <w:tcPr>
                  <w:tcW w:w="1985" w:type="dxa"/>
                </w:tcPr>
                <w:p w14:paraId="135924EB"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Rs. 1,00,00,000/- per fatal accident in addition to a, b, c or d above, as applicable</w:t>
                  </w:r>
                </w:p>
              </w:tc>
            </w:tr>
          </w:tbl>
          <w:p w14:paraId="76BA074B" w14:textId="77777777" w:rsidR="005175E8" w:rsidRPr="00622B91" w:rsidRDefault="005175E8" w:rsidP="005175E8">
            <w:pPr>
              <w:tabs>
                <w:tab w:val="left" w:pos="1134"/>
                <w:tab w:val="left" w:pos="1701"/>
              </w:tabs>
              <w:autoSpaceDE w:val="0"/>
              <w:autoSpaceDN w:val="0"/>
              <w:adjustRightInd w:val="0"/>
              <w:spacing w:after="283"/>
              <w:ind w:left="1134" w:hanging="1134"/>
              <w:jc w:val="both"/>
              <w:rPr>
                <w:rFonts w:ascii="Book Antiqua" w:hAnsi="Book Antiqua"/>
                <w:b/>
                <w:bCs/>
                <w:spacing w:val="15"/>
                <w:sz w:val="22"/>
                <w:szCs w:val="22"/>
                <w:highlight w:val="yellow"/>
              </w:rPr>
            </w:pPr>
          </w:p>
        </w:tc>
      </w:tr>
      <w:tr w:rsidR="005175E8" w:rsidRPr="00622B91" w14:paraId="376E8381" w14:textId="77777777" w:rsidTr="00B36C50">
        <w:tc>
          <w:tcPr>
            <w:tcW w:w="723" w:type="dxa"/>
            <w:gridSpan w:val="2"/>
            <w:tcBorders>
              <w:right w:val="single" w:sz="4" w:space="0" w:color="auto"/>
            </w:tcBorders>
          </w:tcPr>
          <w:p w14:paraId="50971F2B"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2</w:t>
            </w:r>
            <w:r>
              <w:rPr>
                <w:rFonts w:ascii="Book Antiqua" w:hAnsi="Book Antiqua" w:cs="Calibri"/>
                <w:sz w:val="22"/>
                <w:szCs w:val="22"/>
              </w:rPr>
              <w:t>6</w:t>
            </w:r>
            <w:r w:rsidRPr="00622B91">
              <w:rPr>
                <w:rFonts w:ascii="Book Antiqua" w:hAnsi="Book Antiqua" w:cs="Calibri"/>
                <w:sz w:val="22"/>
                <w:szCs w:val="22"/>
              </w:rPr>
              <w:t>.</w:t>
            </w:r>
          </w:p>
        </w:tc>
        <w:tc>
          <w:tcPr>
            <w:tcW w:w="1559" w:type="dxa"/>
            <w:tcBorders>
              <w:right w:val="single" w:sz="4" w:space="0" w:color="auto"/>
            </w:tcBorders>
          </w:tcPr>
          <w:p w14:paraId="5093853E"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GCC 23.5.8</w:t>
            </w:r>
          </w:p>
          <w:p w14:paraId="466B8672" w14:textId="77777777" w:rsidR="005175E8" w:rsidRPr="00622B91" w:rsidRDefault="005175E8" w:rsidP="005175E8">
            <w:pPr>
              <w:jc w:val="both"/>
              <w:rPr>
                <w:rFonts w:ascii="Book Antiqua" w:hAnsi="Book Antiqua" w:cs="Calibri"/>
                <w:sz w:val="22"/>
                <w:szCs w:val="22"/>
              </w:rPr>
            </w:pPr>
          </w:p>
        </w:tc>
        <w:tc>
          <w:tcPr>
            <w:tcW w:w="7513" w:type="dxa"/>
            <w:tcBorders>
              <w:left w:val="nil"/>
            </w:tcBorders>
          </w:tcPr>
          <w:p w14:paraId="2611A4F9"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Add new clause after GCC 23.5.7</w:t>
            </w:r>
          </w:p>
          <w:p w14:paraId="0DF2AAF8" w14:textId="77777777" w:rsidR="005175E8" w:rsidRPr="00622B91" w:rsidRDefault="005175E8" w:rsidP="005175E8">
            <w:pPr>
              <w:jc w:val="both"/>
              <w:rPr>
                <w:rFonts w:ascii="Book Antiqua" w:hAnsi="Book Antiqua" w:cs="Calibri"/>
                <w:b/>
                <w:bCs/>
                <w:sz w:val="22"/>
                <w:szCs w:val="22"/>
              </w:rPr>
            </w:pPr>
          </w:p>
          <w:p w14:paraId="31959CA6" w14:textId="77777777" w:rsidR="005175E8" w:rsidRPr="00622B91" w:rsidRDefault="005175E8" w:rsidP="005175E8">
            <w:pPr>
              <w:ind w:left="1658" w:hanging="1710"/>
              <w:jc w:val="both"/>
              <w:rPr>
                <w:rFonts w:ascii="Book Antiqua" w:hAnsi="Book Antiqua" w:cs="Calibri"/>
                <w:sz w:val="22"/>
                <w:szCs w:val="22"/>
              </w:rPr>
            </w:pPr>
            <w:r w:rsidRPr="00622B91">
              <w:rPr>
                <w:rFonts w:ascii="Book Antiqua" w:hAnsi="Book Antiqua" w:cs="Calibri"/>
                <w:sz w:val="22"/>
                <w:szCs w:val="22"/>
              </w:rPr>
              <w:t xml:space="preserve">GCC 23.5.8   </w:t>
            </w:r>
            <w:r w:rsidRPr="00622B91">
              <w:rPr>
                <w:rFonts w:ascii="Book Antiqua" w:hAnsi="Book Antiqua" w:cs="Calibri"/>
                <w:sz w:val="22"/>
                <w:szCs w:val="22"/>
              </w:rPr>
              <w:tab/>
            </w:r>
          </w:p>
          <w:p w14:paraId="53A75AC1" w14:textId="77777777" w:rsidR="005175E8" w:rsidRPr="00622B91" w:rsidRDefault="005175E8" w:rsidP="005175E8">
            <w:pPr>
              <w:ind w:left="1658" w:hanging="1710"/>
              <w:jc w:val="both"/>
              <w:rPr>
                <w:rFonts w:ascii="Book Antiqua" w:hAnsi="Book Antiqua" w:cs="Calibri"/>
                <w:sz w:val="22"/>
                <w:szCs w:val="22"/>
              </w:rPr>
            </w:pPr>
          </w:p>
          <w:p w14:paraId="56517EC5" w14:textId="77777777" w:rsidR="005175E8" w:rsidRPr="00622B91" w:rsidRDefault="005175E8" w:rsidP="005175E8">
            <w:pPr>
              <w:ind w:left="-52"/>
              <w:jc w:val="both"/>
              <w:rPr>
                <w:rFonts w:ascii="Book Antiqua" w:hAnsi="Book Antiqua" w:cs="Calibri"/>
                <w:sz w:val="22"/>
                <w:szCs w:val="22"/>
              </w:rPr>
            </w:pPr>
            <w:r w:rsidRPr="00622B91">
              <w:rPr>
                <w:rFonts w:ascii="Book Antiqua" w:hAnsi="Book Antiqua" w:cs="Calibri"/>
                <w:sz w:val="22"/>
                <w:szCs w:val="22"/>
              </w:rPr>
              <w:t>The amount paid/ recovered from the Contractor on account of non-compliance to Safety measures shall be deposited in the ‘Safety Corpus Fund’, if not specified otherwise, established by the Employer. The  ‘Safety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0F79318C" w14:textId="77777777" w:rsidR="005175E8" w:rsidRPr="00622B91" w:rsidRDefault="005175E8" w:rsidP="005175E8">
            <w:pPr>
              <w:ind w:left="-52"/>
              <w:jc w:val="both"/>
              <w:rPr>
                <w:rFonts w:ascii="Book Antiqua" w:hAnsi="Book Antiqua" w:cs="Calibri"/>
                <w:sz w:val="22"/>
                <w:szCs w:val="22"/>
              </w:rPr>
            </w:pPr>
          </w:p>
        </w:tc>
      </w:tr>
      <w:tr w:rsidR="005175E8" w:rsidRPr="00622B91" w14:paraId="4F35C86C" w14:textId="77777777" w:rsidTr="00B36C50">
        <w:tc>
          <w:tcPr>
            <w:tcW w:w="723" w:type="dxa"/>
            <w:gridSpan w:val="2"/>
            <w:tcBorders>
              <w:right w:val="single" w:sz="4" w:space="0" w:color="auto"/>
            </w:tcBorders>
          </w:tcPr>
          <w:p w14:paraId="25B7B5D2"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2</w:t>
            </w:r>
            <w:r>
              <w:rPr>
                <w:rFonts w:ascii="Book Antiqua" w:hAnsi="Book Antiqua" w:cs="Calibri"/>
                <w:sz w:val="22"/>
                <w:szCs w:val="22"/>
              </w:rPr>
              <w:t>7</w:t>
            </w:r>
            <w:r w:rsidRPr="00622B91">
              <w:rPr>
                <w:rFonts w:ascii="Book Antiqua" w:hAnsi="Book Antiqua" w:cs="Calibri"/>
                <w:sz w:val="22"/>
                <w:szCs w:val="22"/>
              </w:rPr>
              <w:t>.</w:t>
            </w:r>
          </w:p>
        </w:tc>
        <w:tc>
          <w:tcPr>
            <w:tcW w:w="1559" w:type="dxa"/>
            <w:tcBorders>
              <w:right w:val="single" w:sz="4" w:space="0" w:color="auto"/>
            </w:tcBorders>
          </w:tcPr>
          <w:p w14:paraId="13C6F77C"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GCC 23.5.9</w:t>
            </w:r>
          </w:p>
          <w:p w14:paraId="5310FA61" w14:textId="77777777" w:rsidR="005175E8" w:rsidRPr="00622B91" w:rsidRDefault="005175E8" w:rsidP="005175E8">
            <w:pPr>
              <w:jc w:val="both"/>
              <w:rPr>
                <w:rFonts w:ascii="Book Antiqua" w:hAnsi="Book Antiqua" w:cs="Calibri"/>
                <w:sz w:val="22"/>
                <w:szCs w:val="22"/>
              </w:rPr>
            </w:pPr>
          </w:p>
        </w:tc>
        <w:tc>
          <w:tcPr>
            <w:tcW w:w="7513" w:type="dxa"/>
            <w:tcBorders>
              <w:left w:val="nil"/>
            </w:tcBorders>
          </w:tcPr>
          <w:p w14:paraId="4D624D21"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Renumber GCC clause 23.5.7 as 23.5.9.</w:t>
            </w:r>
          </w:p>
        </w:tc>
      </w:tr>
      <w:tr w:rsidR="005175E8" w:rsidRPr="00622B91" w14:paraId="480D840C" w14:textId="77777777" w:rsidTr="00B36C50">
        <w:tc>
          <w:tcPr>
            <w:tcW w:w="723" w:type="dxa"/>
            <w:gridSpan w:val="2"/>
            <w:tcBorders>
              <w:right w:val="single" w:sz="4" w:space="0" w:color="auto"/>
            </w:tcBorders>
          </w:tcPr>
          <w:p w14:paraId="5D56C47A"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2</w:t>
            </w:r>
            <w:r>
              <w:rPr>
                <w:rFonts w:ascii="Book Antiqua" w:hAnsi="Book Antiqua" w:cs="Calibri"/>
                <w:sz w:val="22"/>
                <w:szCs w:val="22"/>
              </w:rPr>
              <w:t>8</w:t>
            </w:r>
            <w:r w:rsidRPr="00622B91">
              <w:rPr>
                <w:rFonts w:ascii="Book Antiqua" w:hAnsi="Book Antiqua" w:cs="Calibri"/>
                <w:sz w:val="22"/>
                <w:szCs w:val="22"/>
              </w:rPr>
              <w:t>.</w:t>
            </w:r>
          </w:p>
        </w:tc>
        <w:tc>
          <w:tcPr>
            <w:tcW w:w="1559" w:type="dxa"/>
            <w:tcBorders>
              <w:right w:val="single" w:sz="4" w:space="0" w:color="auto"/>
            </w:tcBorders>
          </w:tcPr>
          <w:p w14:paraId="64BC7614"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GCC 31.2</w:t>
            </w:r>
          </w:p>
        </w:tc>
        <w:tc>
          <w:tcPr>
            <w:tcW w:w="7513" w:type="dxa"/>
            <w:tcBorders>
              <w:left w:val="nil"/>
            </w:tcBorders>
          </w:tcPr>
          <w:p w14:paraId="2D0ABD7A"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Add following new clause at GCC 31.2</w:t>
            </w:r>
          </w:p>
          <w:p w14:paraId="1013AD7E" w14:textId="77777777" w:rsidR="005175E8" w:rsidRPr="00622B91" w:rsidRDefault="005175E8" w:rsidP="005175E8">
            <w:pPr>
              <w:tabs>
                <w:tab w:val="left" w:pos="850"/>
              </w:tabs>
              <w:autoSpaceDE w:val="0"/>
              <w:autoSpaceDN w:val="0"/>
              <w:adjustRightInd w:val="0"/>
              <w:spacing w:after="227"/>
              <w:ind w:left="850" w:hanging="850"/>
              <w:jc w:val="both"/>
              <w:rPr>
                <w:rFonts w:ascii="Book Antiqua" w:hAnsi="Book Antiqua" w:cs="Calibri"/>
                <w:b/>
                <w:bCs/>
                <w:sz w:val="22"/>
                <w:szCs w:val="22"/>
              </w:rPr>
            </w:pPr>
          </w:p>
          <w:p w14:paraId="5DF368C7" w14:textId="77777777" w:rsidR="005175E8" w:rsidRPr="00622B91" w:rsidRDefault="005175E8" w:rsidP="005175E8">
            <w:pPr>
              <w:tabs>
                <w:tab w:val="left" w:pos="850"/>
              </w:tabs>
              <w:autoSpaceDE w:val="0"/>
              <w:autoSpaceDN w:val="0"/>
              <w:adjustRightInd w:val="0"/>
              <w:spacing w:after="227"/>
              <w:ind w:left="850" w:hanging="850"/>
              <w:jc w:val="both"/>
              <w:rPr>
                <w:rFonts w:ascii="Book Antiqua" w:hAnsi="Book Antiqua" w:cs="Calibri"/>
                <w:sz w:val="22"/>
                <w:szCs w:val="22"/>
              </w:rPr>
            </w:pPr>
            <w:r w:rsidRPr="00622B91">
              <w:rPr>
                <w:rFonts w:ascii="Book Antiqua" w:hAnsi="Book Antiqua" w:cs="Calibri"/>
                <w:b/>
                <w:bCs/>
                <w:sz w:val="22"/>
                <w:szCs w:val="22"/>
              </w:rPr>
              <w:lastRenderedPageBreak/>
              <w:t>PROGRESS REPORT</w:t>
            </w:r>
          </w:p>
          <w:p w14:paraId="5E07885C"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62072B1B" w14:textId="77777777" w:rsidR="005175E8" w:rsidRPr="00622B91" w:rsidRDefault="005175E8" w:rsidP="005175E8">
            <w:pPr>
              <w:jc w:val="both"/>
              <w:rPr>
                <w:rFonts w:ascii="Book Antiqua" w:hAnsi="Book Antiqua" w:cs="Calibri"/>
                <w:b/>
                <w:bCs/>
                <w:sz w:val="22"/>
                <w:szCs w:val="22"/>
              </w:rPr>
            </w:pPr>
          </w:p>
        </w:tc>
      </w:tr>
      <w:tr w:rsidR="005175E8" w:rsidRPr="00622B91" w14:paraId="1B461271" w14:textId="77777777" w:rsidTr="00B36C50">
        <w:tc>
          <w:tcPr>
            <w:tcW w:w="723" w:type="dxa"/>
            <w:gridSpan w:val="2"/>
            <w:tcBorders>
              <w:right w:val="single" w:sz="4" w:space="0" w:color="auto"/>
            </w:tcBorders>
          </w:tcPr>
          <w:p w14:paraId="498FA703"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lastRenderedPageBreak/>
              <w:t>2</w:t>
            </w:r>
            <w:r>
              <w:rPr>
                <w:rFonts w:ascii="Book Antiqua" w:hAnsi="Book Antiqua" w:cs="Calibri"/>
                <w:sz w:val="22"/>
                <w:szCs w:val="22"/>
              </w:rPr>
              <w:t>9</w:t>
            </w:r>
            <w:r w:rsidRPr="00622B91">
              <w:rPr>
                <w:rFonts w:ascii="Book Antiqua" w:hAnsi="Book Antiqua" w:cs="Calibri"/>
                <w:sz w:val="22"/>
                <w:szCs w:val="22"/>
              </w:rPr>
              <w:t>.</w:t>
            </w:r>
          </w:p>
        </w:tc>
        <w:tc>
          <w:tcPr>
            <w:tcW w:w="1559" w:type="dxa"/>
            <w:tcBorders>
              <w:right w:val="single" w:sz="4" w:space="0" w:color="auto"/>
            </w:tcBorders>
          </w:tcPr>
          <w:p w14:paraId="2706F216"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GCC 31.3</w:t>
            </w:r>
          </w:p>
        </w:tc>
        <w:tc>
          <w:tcPr>
            <w:tcW w:w="7513" w:type="dxa"/>
            <w:tcBorders>
              <w:left w:val="nil"/>
            </w:tcBorders>
          </w:tcPr>
          <w:p w14:paraId="50820138"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Add following new clause at GCC 31.3</w:t>
            </w:r>
          </w:p>
          <w:p w14:paraId="2675A945" w14:textId="77777777" w:rsidR="005175E8" w:rsidRPr="00622B91" w:rsidRDefault="005175E8" w:rsidP="005175E8">
            <w:pPr>
              <w:tabs>
                <w:tab w:val="left" w:pos="850"/>
              </w:tabs>
              <w:autoSpaceDE w:val="0"/>
              <w:autoSpaceDN w:val="0"/>
              <w:adjustRightInd w:val="0"/>
              <w:spacing w:after="227"/>
              <w:ind w:left="850" w:hanging="850"/>
              <w:jc w:val="both"/>
              <w:rPr>
                <w:rFonts w:ascii="Book Antiqua" w:hAnsi="Book Antiqua" w:cs="Calibri"/>
                <w:b/>
                <w:bCs/>
                <w:sz w:val="22"/>
                <w:szCs w:val="22"/>
              </w:rPr>
            </w:pPr>
          </w:p>
          <w:p w14:paraId="0AEB9370" w14:textId="77777777" w:rsidR="005175E8" w:rsidRPr="00622B91" w:rsidRDefault="005175E8" w:rsidP="005175E8">
            <w:pPr>
              <w:tabs>
                <w:tab w:val="left" w:pos="850"/>
              </w:tabs>
              <w:autoSpaceDE w:val="0"/>
              <w:autoSpaceDN w:val="0"/>
              <w:adjustRightInd w:val="0"/>
              <w:spacing w:after="227"/>
              <w:ind w:left="850" w:hanging="850"/>
              <w:jc w:val="both"/>
              <w:rPr>
                <w:rFonts w:ascii="Book Antiqua" w:hAnsi="Book Antiqua" w:cs="Calibri"/>
                <w:sz w:val="22"/>
                <w:szCs w:val="22"/>
              </w:rPr>
            </w:pPr>
            <w:r w:rsidRPr="00622B91">
              <w:rPr>
                <w:rFonts w:ascii="Book Antiqua" w:hAnsi="Book Antiqua" w:cs="Calibri"/>
                <w:b/>
                <w:bCs/>
                <w:sz w:val="22"/>
                <w:szCs w:val="22"/>
              </w:rPr>
              <w:t>CO-OPERATION WITH OTHER AGENCIES</w:t>
            </w:r>
          </w:p>
          <w:p w14:paraId="0A83DB39"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7F7DE1A2" w14:textId="77777777" w:rsidR="005175E8" w:rsidRPr="00622B91" w:rsidRDefault="005175E8" w:rsidP="005175E8">
            <w:pPr>
              <w:jc w:val="both"/>
              <w:rPr>
                <w:rFonts w:ascii="Book Antiqua" w:hAnsi="Book Antiqua" w:cs="Calibri"/>
                <w:b/>
                <w:bCs/>
                <w:sz w:val="22"/>
                <w:szCs w:val="22"/>
              </w:rPr>
            </w:pPr>
          </w:p>
        </w:tc>
      </w:tr>
      <w:tr w:rsidR="005175E8" w:rsidRPr="00622B91" w14:paraId="2F58000A" w14:textId="77777777" w:rsidTr="00B36C50">
        <w:tc>
          <w:tcPr>
            <w:tcW w:w="723" w:type="dxa"/>
            <w:gridSpan w:val="2"/>
            <w:tcBorders>
              <w:right w:val="single" w:sz="4" w:space="0" w:color="auto"/>
            </w:tcBorders>
          </w:tcPr>
          <w:p w14:paraId="6A3E4600" w14:textId="77777777" w:rsidR="005175E8" w:rsidRPr="00622B91" w:rsidRDefault="005175E8" w:rsidP="005175E8">
            <w:pPr>
              <w:jc w:val="both"/>
              <w:rPr>
                <w:rFonts w:ascii="Book Antiqua" w:hAnsi="Book Antiqua" w:cs="Calibri"/>
                <w:sz w:val="22"/>
                <w:szCs w:val="22"/>
              </w:rPr>
            </w:pPr>
            <w:r>
              <w:rPr>
                <w:rFonts w:ascii="Book Antiqua" w:hAnsi="Book Antiqua" w:cs="Calibri"/>
                <w:sz w:val="22"/>
                <w:szCs w:val="22"/>
              </w:rPr>
              <w:t>30</w:t>
            </w:r>
            <w:r w:rsidRPr="00622B91">
              <w:rPr>
                <w:rFonts w:ascii="Book Antiqua" w:hAnsi="Book Antiqua" w:cs="Calibri"/>
                <w:sz w:val="22"/>
                <w:szCs w:val="22"/>
              </w:rPr>
              <w:t>.</w:t>
            </w:r>
          </w:p>
        </w:tc>
        <w:tc>
          <w:tcPr>
            <w:tcW w:w="1559" w:type="dxa"/>
            <w:tcBorders>
              <w:right w:val="single" w:sz="4" w:space="0" w:color="auto"/>
            </w:tcBorders>
          </w:tcPr>
          <w:p w14:paraId="72105CBE"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GCC 32.4</w:t>
            </w:r>
          </w:p>
        </w:tc>
        <w:tc>
          <w:tcPr>
            <w:tcW w:w="7513" w:type="dxa"/>
            <w:tcBorders>
              <w:left w:val="nil"/>
            </w:tcBorders>
          </w:tcPr>
          <w:p w14:paraId="78C2D0B1"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cs="Calibri"/>
                <w:b/>
                <w:bCs/>
                <w:sz w:val="22"/>
                <w:szCs w:val="22"/>
              </w:rPr>
              <w:t>Add following new clause at GCC 32.4</w:t>
            </w:r>
          </w:p>
          <w:p w14:paraId="64CD1740" w14:textId="77777777" w:rsidR="005175E8" w:rsidRPr="00622B91" w:rsidRDefault="005175E8" w:rsidP="005175E8">
            <w:pPr>
              <w:jc w:val="both"/>
              <w:rPr>
                <w:rFonts w:ascii="Book Antiqua" w:hAnsi="Book Antiqua" w:cs="Calibri"/>
                <w:b/>
                <w:bCs/>
                <w:sz w:val="22"/>
                <w:szCs w:val="22"/>
              </w:rPr>
            </w:pPr>
          </w:p>
          <w:p w14:paraId="2B01E352"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The work will also be subjected to the inspection by the Chief Technical Examiner of the Chief Vigilance Commissioner (</w:t>
            </w:r>
            <w:smartTag w:uri="urn:schemas-microsoft-com:office:smarttags" w:element="stockticker">
              <w:r w:rsidRPr="00622B91">
                <w:rPr>
                  <w:rFonts w:ascii="Book Antiqua" w:hAnsi="Book Antiqua" w:cs="Calibri"/>
                  <w:sz w:val="22"/>
                  <w:szCs w:val="22"/>
                </w:rPr>
                <w:t>CVC</w:t>
              </w:r>
            </w:smartTag>
            <w:r w:rsidRPr="00622B91">
              <w:rPr>
                <w:rFonts w:ascii="Book Antiqua" w:hAnsi="Book Antiqua" w:cs="Calibri"/>
                <w:sz w:val="22"/>
                <w:szCs w:val="22"/>
              </w:rPr>
              <w:t>) and the Contractor shall make necessary arrangements whenever required for this inspection without any additional cost to the Owner.</w:t>
            </w:r>
          </w:p>
          <w:p w14:paraId="027A77F1" w14:textId="77777777" w:rsidR="005175E8" w:rsidRPr="00622B91" w:rsidRDefault="005175E8" w:rsidP="005175E8">
            <w:pPr>
              <w:jc w:val="both"/>
              <w:rPr>
                <w:rFonts w:ascii="Book Antiqua" w:hAnsi="Book Antiqua" w:cs="Calibri"/>
                <w:b/>
                <w:bCs/>
                <w:sz w:val="22"/>
                <w:szCs w:val="22"/>
              </w:rPr>
            </w:pPr>
          </w:p>
        </w:tc>
      </w:tr>
      <w:tr w:rsidR="005175E8" w:rsidRPr="00622B91" w14:paraId="7A5752CE" w14:textId="77777777" w:rsidTr="00737A7F">
        <w:trPr>
          <w:trHeight w:val="579"/>
        </w:trPr>
        <w:tc>
          <w:tcPr>
            <w:tcW w:w="723" w:type="dxa"/>
            <w:gridSpan w:val="2"/>
            <w:tcBorders>
              <w:right w:val="single" w:sz="4" w:space="0" w:color="auto"/>
            </w:tcBorders>
          </w:tcPr>
          <w:p w14:paraId="5E064EE8" w14:textId="77777777" w:rsidR="005175E8" w:rsidRPr="00622B91" w:rsidRDefault="005175E8" w:rsidP="005175E8">
            <w:pPr>
              <w:jc w:val="both"/>
              <w:rPr>
                <w:rFonts w:ascii="Book Antiqua" w:hAnsi="Book Antiqua" w:cs="Calibri"/>
                <w:sz w:val="22"/>
                <w:szCs w:val="22"/>
              </w:rPr>
            </w:pPr>
            <w:r>
              <w:rPr>
                <w:rFonts w:ascii="Book Antiqua" w:hAnsi="Book Antiqua" w:cs="Calibri"/>
                <w:sz w:val="22"/>
                <w:szCs w:val="22"/>
              </w:rPr>
              <w:t>31</w:t>
            </w:r>
            <w:r w:rsidRPr="00622B91">
              <w:rPr>
                <w:rFonts w:ascii="Book Antiqua" w:hAnsi="Book Antiqua" w:cs="Calibri"/>
                <w:sz w:val="22"/>
                <w:szCs w:val="22"/>
              </w:rPr>
              <w:t>.</w:t>
            </w:r>
          </w:p>
        </w:tc>
        <w:tc>
          <w:tcPr>
            <w:tcW w:w="1559" w:type="dxa"/>
            <w:tcBorders>
              <w:right w:val="single" w:sz="4" w:space="0" w:color="auto"/>
            </w:tcBorders>
          </w:tcPr>
          <w:p w14:paraId="330E11DE" w14:textId="77777777" w:rsidR="005175E8" w:rsidRPr="00622B91" w:rsidRDefault="005175E8" w:rsidP="005175E8">
            <w:pPr>
              <w:jc w:val="both"/>
              <w:rPr>
                <w:rFonts w:ascii="Book Antiqua" w:hAnsi="Book Antiqua" w:cs="Calibri"/>
                <w:sz w:val="22"/>
                <w:szCs w:val="22"/>
              </w:rPr>
            </w:pPr>
            <w:r w:rsidRPr="00622B91">
              <w:rPr>
                <w:rFonts w:ascii="Book Antiqua" w:hAnsi="Book Antiqua" w:cs="Calibri"/>
                <w:sz w:val="22"/>
                <w:szCs w:val="22"/>
              </w:rPr>
              <w:t>GCC 38.1</w:t>
            </w:r>
          </w:p>
        </w:tc>
        <w:tc>
          <w:tcPr>
            <w:tcW w:w="7513" w:type="dxa"/>
            <w:tcBorders>
              <w:left w:val="nil"/>
            </w:tcBorders>
          </w:tcPr>
          <w:p w14:paraId="3DD04797" w14:textId="77777777" w:rsidR="005175E8" w:rsidRPr="00622B91" w:rsidRDefault="005175E8" w:rsidP="005175E8">
            <w:pPr>
              <w:jc w:val="both"/>
              <w:rPr>
                <w:rFonts w:ascii="Book Antiqua" w:hAnsi="Book Antiqua" w:cs="Calibri"/>
                <w:b/>
                <w:bCs/>
                <w:sz w:val="22"/>
                <w:szCs w:val="22"/>
              </w:rPr>
            </w:pPr>
            <w:r w:rsidRPr="00622B91">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sidRPr="00622B91">
              <w:rPr>
                <w:rFonts w:ascii="Book Antiqua" w:hAnsi="Book Antiqua"/>
                <w:b/>
                <w:bCs/>
                <w:sz w:val="22"/>
                <w:szCs w:val="22"/>
                <w:lang w:val="en-GB"/>
              </w:rPr>
              <w:t xml:space="preserve">as liquidated damages and not as penalty without prejudice to POWERGRID’S other remedies under the contract, a sum of </w:t>
            </w:r>
            <w:r w:rsidRPr="009E044E">
              <w:rPr>
                <w:rFonts w:ascii="Book Antiqua" w:hAnsi="Book Antiqua"/>
                <w:b/>
                <w:bCs/>
                <w:sz w:val="22"/>
                <w:szCs w:val="22"/>
                <w:u w:val="single"/>
                <w:lang w:val="en-GB"/>
              </w:rPr>
              <w:t xml:space="preserve">zero point zero five </w:t>
            </w:r>
            <w:r w:rsidRPr="009E044E">
              <w:rPr>
                <w:rFonts w:ascii="Book Antiqua" w:hAnsi="Book Antiqua"/>
                <w:b/>
                <w:iCs/>
                <w:sz w:val="22"/>
                <w:szCs w:val="22"/>
                <w:u w:val="single"/>
              </w:rPr>
              <w:t xml:space="preserve">percent (0.05%) </w:t>
            </w:r>
            <w:r w:rsidRPr="009E044E">
              <w:rPr>
                <w:rFonts w:ascii="Book Antiqua" w:hAnsi="Book Antiqua"/>
                <w:b/>
                <w:bCs/>
                <w:sz w:val="22"/>
                <w:szCs w:val="22"/>
                <w:u w:val="single"/>
                <w:lang w:val="en-GB"/>
              </w:rPr>
              <w:t>of the Contract price for each day</w:t>
            </w:r>
            <w:r w:rsidRPr="00622B91">
              <w:rPr>
                <w:rFonts w:ascii="Book Antiqua" w:hAnsi="Book Antiqua"/>
                <w:b/>
                <w:bCs/>
                <w:sz w:val="22"/>
                <w:szCs w:val="22"/>
                <w:lang w:val="en-GB"/>
              </w:rPr>
              <w:t xml:space="preserve"> of delay which shall elapse between the scheduled time of completion and date of taking over. However, the amount of liquidated damages for the Contract shall be limited to a maximum of </w:t>
            </w:r>
            <w:r w:rsidRPr="00737A7F">
              <w:rPr>
                <w:rFonts w:ascii="Book Antiqua" w:hAnsi="Book Antiqua"/>
                <w:b/>
                <w:bCs/>
                <w:sz w:val="22"/>
                <w:szCs w:val="22"/>
                <w:u w:val="single"/>
                <w:lang w:val="en-GB"/>
              </w:rPr>
              <w:t xml:space="preserve">Five </w:t>
            </w:r>
            <w:r w:rsidRPr="00737A7F">
              <w:rPr>
                <w:rFonts w:ascii="Book Antiqua" w:hAnsi="Book Antiqua"/>
                <w:b/>
                <w:bCs/>
                <w:iCs/>
                <w:sz w:val="22"/>
                <w:szCs w:val="22"/>
                <w:u w:val="single"/>
              </w:rPr>
              <w:t>percent (5%)</w:t>
            </w:r>
            <w:r w:rsidRPr="00622B91">
              <w:rPr>
                <w:rFonts w:ascii="Book Antiqua" w:hAnsi="Book Antiqua"/>
                <w:b/>
                <w:bCs/>
                <w:sz w:val="22"/>
                <w:szCs w:val="22"/>
                <w:lang w:val="en-GB"/>
              </w:rPr>
              <w:t>12 Monthsof the total Contract price.</w:t>
            </w:r>
          </w:p>
        </w:tc>
      </w:tr>
      <w:tr w:rsidR="001E5909" w:rsidRPr="00622B91" w14:paraId="7EB2F3D6" w14:textId="77777777" w:rsidTr="00B36C50">
        <w:tc>
          <w:tcPr>
            <w:tcW w:w="723" w:type="dxa"/>
            <w:gridSpan w:val="2"/>
            <w:tcBorders>
              <w:right w:val="single" w:sz="4" w:space="0" w:color="auto"/>
            </w:tcBorders>
          </w:tcPr>
          <w:p w14:paraId="031098B5" w14:textId="77777777" w:rsidR="001E5909" w:rsidRDefault="001E5909" w:rsidP="001E5909">
            <w:pPr>
              <w:jc w:val="both"/>
              <w:rPr>
                <w:rFonts w:ascii="Book Antiqua" w:hAnsi="Book Antiqua" w:cs="Calibri"/>
                <w:sz w:val="22"/>
                <w:szCs w:val="22"/>
              </w:rPr>
            </w:pPr>
          </w:p>
        </w:tc>
        <w:tc>
          <w:tcPr>
            <w:tcW w:w="1559" w:type="dxa"/>
            <w:tcBorders>
              <w:right w:val="single" w:sz="4" w:space="0" w:color="auto"/>
            </w:tcBorders>
          </w:tcPr>
          <w:p w14:paraId="2EBF1293" w14:textId="77777777" w:rsidR="001E5909" w:rsidRPr="00622B91" w:rsidRDefault="001E5909" w:rsidP="001E5909">
            <w:pPr>
              <w:jc w:val="both"/>
              <w:rPr>
                <w:rFonts w:ascii="Book Antiqua" w:hAnsi="Book Antiqua" w:cs="Calibri"/>
                <w:sz w:val="22"/>
                <w:szCs w:val="22"/>
              </w:rPr>
            </w:pPr>
            <w:r>
              <w:rPr>
                <w:rFonts w:ascii="Book Antiqua" w:hAnsi="Book Antiqua" w:cs="Calibri"/>
                <w:sz w:val="22"/>
                <w:szCs w:val="22"/>
              </w:rPr>
              <w:t>GCC 40.1</w:t>
            </w:r>
          </w:p>
        </w:tc>
        <w:tc>
          <w:tcPr>
            <w:tcW w:w="7513" w:type="dxa"/>
            <w:tcBorders>
              <w:left w:val="nil"/>
            </w:tcBorders>
          </w:tcPr>
          <w:p w14:paraId="73385B6E" w14:textId="77777777" w:rsidR="001E5909" w:rsidRDefault="001E5909" w:rsidP="001E5909">
            <w:pPr>
              <w:jc w:val="both"/>
              <w:rPr>
                <w:rFonts w:ascii="Book Antiqua" w:eastAsia="Calibri" w:hAnsi="Book Antiqua" w:cs="Calibri"/>
                <w:b/>
                <w:bCs/>
                <w:sz w:val="22"/>
                <w:szCs w:val="22"/>
              </w:rPr>
            </w:pPr>
            <w:r w:rsidRPr="00622B91">
              <w:rPr>
                <w:rFonts w:ascii="Book Antiqua" w:eastAsia="Calibri" w:hAnsi="Book Antiqua" w:cs="Calibri"/>
                <w:b/>
                <w:bCs/>
                <w:sz w:val="22"/>
                <w:szCs w:val="22"/>
              </w:rPr>
              <w:t>Replace the existing provision with the following</w:t>
            </w:r>
            <w:r>
              <w:rPr>
                <w:rFonts w:ascii="Book Antiqua" w:eastAsia="Calibri" w:hAnsi="Book Antiqua" w:cs="Calibri"/>
                <w:b/>
                <w:bCs/>
                <w:sz w:val="22"/>
                <w:szCs w:val="22"/>
              </w:rPr>
              <w:t>:</w:t>
            </w:r>
          </w:p>
          <w:p w14:paraId="54188D7C" w14:textId="77777777" w:rsidR="001E5909" w:rsidRDefault="001E5909" w:rsidP="001E5909">
            <w:pPr>
              <w:jc w:val="both"/>
              <w:rPr>
                <w:rFonts w:ascii="Book Antiqua" w:eastAsia="Calibri" w:hAnsi="Book Antiqua" w:cs="Calibri"/>
                <w:sz w:val="22"/>
                <w:szCs w:val="22"/>
              </w:rPr>
            </w:pPr>
            <w:r w:rsidRPr="007A6571">
              <w:rPr>
                <w:rFonts w:ascii="Book Antiqua" w:eastAsia="Calibri" w:hAnsi="Book Antiqua" w:cs="Calibri"/>
                <w:sz w:val="22"/>
                <w:szCs w:val="22"/>
              </w:rPr>
              <w:t>The Defect Liability Period shall be twelve (12) months reckoned from</w:t>
            </w:r>
            <w:r>
              <w:rPr>
                <w:rFonts w:ascii="Book Antiqua" w:eastAsia="Calibri" w:hAnsi="Book Antiqua" w:cs="Calibri"/>
                <w:sz w:val="22"/>
                <w:szCs w:val="22"/>
              </w:rPr>
              <w:t xml:space="preserve"> </w:t>
            </w:r>
            <w:r w:rsidRPr="007A6571">
              <w:rPr>
                <w:rFonts w:ascii="Book Antiqua" w:eastAsia="Calibri" w:hAnsi="Book Antiqua" w:cs="Calibri"/>
                <w:sz w:val="22"/>
                <w:szCs w:val="22"/>
              </w:rPr>
              <w:t>the date of Completion of works under the contract</w:t>
            </w:r>
            <w:r>
              <w:rPr>
                <w:rFonts w:ascii="Book Antiqua" w:eastAsia="Calibri" w:hAnsi="Book Antiqua" w:cs="Calibri"/>
                <w:sz w:val="22"/>
                <w:szCs w:val="22"/>
              </w:rPr>
              <w:t>.</w:t>
            </w:r>
          </w:p>
          <w:p w14:paraId="4CF8B812" w14:textId="77777777" w:rsidR="001E5909" w:rsidRPr="007A6571" w:rsidRDefault="001E5909" w:rsidP="001E5909">
            <w:pPr>
              <w:jc w:val="both"/>
              <w:rPr>
                <w:rFonts w:ascii="Book Antiqua" w:eastAsia="Calibri" w:hAnsi="Book Antiqua" w:cs="Calibri"/>
                <w:sz w:val="22"/>
                <w:szCs w:val="22"/>
              </w:rPr>
            </w:pPr>
            <w:r w:rsidRPr="007A6571">
              <w:rPr>
                <w:rFonts w:ascii="Book Antiqua" w:eastAsia="Calibri" w:hAnsi="Book Antiqua" w:cs="Calibri"/>
                <w:sz w:val="22"/>
                <w:szCs w:val="22"/>
              </w:rPr>
              <w:t>The Contractor shall be responsible to make good and remedy</w:t>
            </w:r>
            <w:r>
              <w:rPr>
                <w:rFonts w:ascii="Book Antiqua" w:eastAsia="Calibri" w:hAnsi="Book Antiqua" w:cs="Calibri"/>
                <w:sz w:val="22"/>
                <w:szCs w:val="22"/>
              </w:rPr>
              <w:t xml:space="preserve"> </w:t>
            </w:r>
            <w:r w:rsidRPr="007A6571">
              <w:rPr>
                <w:rFonts w:ascii="Book Antiqua" w:eastAsia="Calibri" w:hAnsi="Book Antiqua" w:cs="Calibri"/>
                <w:sz w:val="22"/>
                <w:szCs w:val="22"/>
              </w:rPr>
              <w:t>at his own expense within such period, any defect which may</w:t>
            </w:r>
            <w:r>
              <w:rPr>
                <w:rFonts w:ascii="Book Antiqua" w:eastAsia="Calibri" w:hAnsi="Book Antiqua" w:cs="Calibri"/>
                <w:sz w:val="22"/>
                <w:szCs w:val="22"/>
              </w:rPr>
              <w:t xml:space="preserve"> </w:t>
            </w:r>
            <w:r w:rsidRPr="007A6571">
              <w:rPr>
                <w:rFonts w:ascii="Book Antiqua" w:eastAsia="Calibri" w:hAnsi="Book Antiqua" w:cs="Calibri"/>
                <w:sz w:val="22"/>
                <w:szCs w:val="22"/>
              </w:rPr>
              <w:t>develop or may be noticed before the expiry of Defect Liability</w:t>
            </w:r>
            <w:r>
              <w:rPr>
                <w:rFonts w:ascii="Book Antiqua" w:eastAsia="Calibri" w:hAnsi="Book Antiqua" w:cs="Calibri"/>
                <w:sz w:val="22"/>
                <w:szCs w:val="22"/>
              </w:rPr>
              <w:t xml:space="preserve"> </w:t>
            </w:r>
            <w:r w:rsidRPr="007A6571">
              <w:rPr>
                <w:rFonts w:ascii="Book Antiqua" w:eastAsia="Calibri" w:hAnsi="Book Antiqua" w:cs="Calibri"/>
                <w:sz w:val="22"/>
                <w:szCs w:val="22"/>
              </w:rPr>
              <w:t>Period and which arises from either:</w:t>
            </w:r>
          </w:p>
          <w:p w14:paraId="7CBA6533" w14:textId="77777777" w:rsidR="001E5909" w:rsidRPr="007A6571" w:rsidRDefault="001E5909" w:rsidP="001E5909">
            <w:pPr>
              <w:jc w:val="both"/>
              <w:rPr>
                <w:rFonts w:ascii="Book Antiqua" w:eastAsia="Calibri" w:hAnsi="Book Antiqua" w:cs="Calibri"/>
                <w:sz w:val="22"/>
                <w:szCs w:val="22"/>
              </w:rPr>
            </w:pPr>
            <w:r w:rsidRPr="007A6571">
              <w:rPr>
                <w:rFonts w:ascii="Book Antiqua" w:eastAsia="Calibri" w:hAnsi="Book Antiqua" w:cs="Calibri"/>
                <w:sz w:val="22"/>
                <w:szCs w:val="22"/>
              </w:rPr>
              <w:t>a) Any defective workmanship or</w:t>
            </w:r>
          </w:p>
          <w:p w14:paraId="15C94D7E" w14:textId="77777777" w:rsidR="001E5909" w:rsidRPr="007A6571" w:rsidRDefault="001E5909" w:rsidP="001E5909">
            <w:pPr>
              <w:jc w:val="both"/>
              <w:rPr>
                <w:rFonts w:ascii="Book Antiqua" w:eastAsia="Calibri" w:hAnsi="Book Antiqua" w:cs="Calibri"/>
                <w:sz w:val="22"/>
                <w:szCs w:val="22"/>
              </w:rPr>
            </w:pPr>
            <w:r w:rsidRPr="007A6571">
              <w:rPr>
                <w:rFonts w:ascii="Book Antiqua" w:eastAsia="Calibri" w:hAnsi="Book Antiqua" w:cs="Calibri"/>
                <w:sz w:val="22"/>
                <w:szCs w:val="22"/>
              </w:rPr>
              <w:lastRenderedPageBreak/>
              <w:t>b) An act of commission, of the Contractor during the</w:t>
            </w:r>
            <w:r>
              <w:rPr>
                <w:rFonts w:ascii="Book Antiqua" w:eastAsia="Calibri" w:hAnsi="Book Antiqua" w:cs="Calibri"/>
                <w:sz w:val="22"/>
                <w:szCs w:val="22"/>
              </w:rPr>
              <w:t xml:space="preserve"> </w:t>
            </w:r>
            <w:r w:rsidRPr="007A6571">
              <w:rPr>
                <w:rFonts w:ascii="Book Antiqua" w:eastAsia="Calibri" w:hAnsi="Book Antiqua" w:cs="Calibri"/>
                <w:sz w:val="22"/>
                <w:szCs w:val="22"/>
              </w:rPr>
              <w:t>defect liability period.</w:t>
            </w:r>
          </w:p>
          <w:p w14:paraId="66AE86E7" w14:textId="77777777" w:rsidR="001E5909" w:rsidRDefault="001E5909" w:rsidP="001E5909">
            <w:pPr>
              <w:jc w:val="both"/>
              <w:rPr>
                <w:rFonts w:ascii="Book Antiqua" w:eastAsia="Calibri" w:hAnsi="Book Antiqua" w:cs="Calibri"/>
                <w:sz w:val="22"/>
                <w:szCs w:val="22"/>
              </w:rPr>
            </w:pPr>
            <w:r w:rsidRPr="007A6571">
              <w:rPr>
                <w:rFonts w:ascii="Book Antiqua" w:eastAsia="Calibri" w:hAnsi="Book Antiqua" w:cs="Calibri"/>
                <w:sz w:val="22"/>
                <w:szCs w:val="22"/>
              </w:rPr>
              <w:t>The Contractor shall make good the defects &amp; damages</w:t>
            </w:r>
            <w:r>
              <w:rPr>
                <w:rFonts w:ascii="Book Antiqua" w:eastAsia="Calibri" w:hAnsi="Book Antiqua" w:cs="Calibri"/>
                <w:sz w:val="22"/>
                <w:szCs w:val="22"/>
              </w:rPr>
              <w:t xml:space="preserve"> </w:t>
            </w:r>
            <w:r w:rsidRPr="007A6571">
              <w:rPr>
                <w:rFonts w:ascii="Book Antiqua" w:eastAsia="Calibri" w:hAnsi="Book Antiqua" w:cs="Calibri"/>
                <w:sz w:val="22"/>
                <w:szCs w:val="22"/>
              </w:rPr>
              <w:t>immediately at his own cost to match the original</w:t>
            </w:r>
            <w:r>
              <w:rPr>
                <w:rFonts w:ascii="Book Antiqua" w:eastAsia="Calibri" w:hAnsi="Book Antiqua" w:cs="Calibri"/>
                <w:sz w:val="22"/>
                <w:szCs w:val="22"/>
              </w:rPr>
              <w:t xml:space="preserve"> </w:t>
            </w:r>
            <w:r w:rsidRPr="007A6571">
              <w:rPr>
                <w:rFonts w:ascii="Book Antiqua" w:eastAsia="Calibri" w:hAnsi="Book Antiqua" w:cs="Calibri"/>
                <w:sz w:val="22"/>
                <w:szCs w:val="22"/>
              </w:rPr>
              <w:t>specifications to the satisfaction of the Engineer-in-Charge.</w:t>
            </w:r>
          </w:p>
          <w:p w14:paraId="507A4B98" w14:textId="77777777" w:rsidR="001E5909" w:rsidRPr="00622B91" w:rsidRDefault="001E5909" w:rsidP="001E5909">
            <w:pPr>
              <w:jc w:val="both"/>
              <w:rPr>
                <w:rFonts w:ascii="Book Antiqua" w:hAnsi="Book Antiqua"/>
                <w:sz w:val="22"/>
                <w:szCs w:val="22"/>
                <w:lang w:val="en-GB"/>
              </w:rPr>
            </w:pPr>
          </w:p>
        </w:tc>
      </w:tr>
      <w:tr w:rsidR="001E5909" w:rsidRPr="00622B91" w14:paraId="5907B82A" w14:textId="77777777" w:rsidTr="00B36C50">
        <w:tblPrEx>
          <w:tblLook w:val="04A0" w:firstRow="1" w:lastRow="0" w:firstColumn="1" w:lastColumn="0" w:noHBand="0" w:noVBand="1"/>
        </w:tblPrEx>
        <w:trPr>
          <w:gridBefore w:val="1"/>
          <w:wBefore w:w="14" w:type="dxa"/>
        </w:trPr>
        <w:tc>
          <w:tcPr>
            <w:tcW w:w="709" w:type="dxa"/>
            <w:tcBorders>
              <w:top w:val="single" w:sz="4" w:space="0" w:color="auto"/>
              <w:left w:val="single" w:sz="4" w:space="0" w:color="auto"/>
              <w:bottom w:val="single" w:sz="4" w:space="0" w:color="auto"/>
              <w:right w:val="single" w:sz="4" w:space="0" w:color="auto"/>
            </w:tcBorders>
            <w:hideMark/>
          </w:tcPr>
          <w:p w14:paraId="32414EFB" w14:textId="77777777" w:rsidR="001E5909" w:rsidRPr="00622B91" w:rsidRDefault="001E5909" w:rsidP="001E5909">
            <w:pPr>
              <w:jc w:val="both"/>
              <w:rPr>
                <w:rFonts w:ascii="Book Antiqua" w:hAnsi="Book Antiqua"/>
                <w:sz w:val="22"/>
                <w:szCs w:val="22"/>
              </w:rPr>
            </w:pPr>
            <w:r>
              <w:rPr>
                <w:rFonts w:ascii="Book Antiqua" w:hAnsi="Book Antiqua"/>
                <w:sz w:val="22"/>
                <w:szCs w:val="22"/>
              </w:rPr>
              <w:lastRenderedPageBreak/>
              <w:t>32.</w:t>
            </w:r>
          </w:p>
        </w:tc>
        <w:tc>
          <w:tcPr>
            <w:tcW w:w="1559" w:type="dxa"/>
            <w:tcBorders>
              <w:top w:val="single" w:sz="4" w:space="0" w:color="auto"/>
              <w:left w:val="single" w:sz="4" w:space="0" w:color="auto"/>
              <w:bottom w:val="single" w:sz="4" w:space="0" w:color="auto"/>
              <w:right w:val="single" w:sz="4" w:space="0" w:color="auto"/>
            </w:tcBorders>
          </w:tcPr>
          <w:p w14:paraId="0E7FBEF0" w14:textId="77777777" w:rsidR="001E5909" w:rsidRPr="006B2133" w:rsidRDefault="001E5909" w:rsidP="001E5909">
            <w:pPr>
              <w:pStyle w:val="Title"/>
              <w:tabs>
                <w:tab w:val="left" w:pos="720"/>
              </w:tabs>
              <w:jc w:val="both"/>
              <w:rPr>
                <w:rFonts w:ascii="Book Antiqua" w:hAnsi="Book Antiqua"/>
                <w:sz w:val="22"/>
                <w:szCs w:val="22"/>
                <w:lang w:bidi="gu-IN"/>
              </w:rPr>
            </w:pPr>
            <w:r w:rsidRPr="006B2133">
              <w:rPr>
                <w:rFonts w:ascii="Book Antiqua" w:hAnsi="Book Antiqua"/>
                <w:sz w:val="22"/>
                <w:szCs w:val="22"/>
                <w:lang w:bidi="gu-IN"/>
              </w:rPr>
              <w:t>GCC 41.A.16</w:t>
            </w:r>
          </w:p>
          <w:p w14:paraId="55CCC92A" w14:textId="77777777" w:rsidR="001E5909" w:rsidRPr="006B2133" w:rsidRDefault="001E5909" w:rsidP="001E5909">
            <w:pPr>
              <w:jc w:val="both"/>
              <w:rPr>
                <w:rFonts w:ascii="Book Antiqua" w:hAnsi="Book Antiqua"/>
                <w:sz w:val="22"/>
                <w:szCs w:val="22"/>
              </w:rPr>
            </w:pPr>
          </w:p>
        </w:tc>
        <w:tc>
          <w:tcPr>
            <w:tcW w:w="7513" w:type="dxa"/>
            <w:tcBorders>
              <w:top w:val="single" w:sz="4" w:space="0" w:color="auto"/>
              <w:left w:val="nil"/>
              <w:bottom w:val="single" w:sz="4" w:space="0" w:color="auto"/>
              <w:right w:val="single" w:sz="4" w:space="0" w:color="auto"/>
            </w:tcBorders>
          </w:tcPr>
          <w:p w14:paraId="2C4E3124" w14:textId="77777777" w:rsidR="001E5909" w:rsidRPr="006B2133" w:rsidRDefault="001E5909" w:rsidP="001E5909">
            <w:pPr>
              <w:tabs>
                <w:tab w:val="left" w:pos="-1440"/>
              </w:tabs>
              <w:ind w:left="162"/>
              <w:jc w:val="both"/>
              <w:rPr>
                <w:rFonts w:ascii="Book Antiqua" w:hAnsi="Book Antiqua"/>
                <w:b/>
                <w:bCs/>
                <w:sz w:val="22"/>
                <w:szCs w:val="22"/>
                <w:lang w:val="en-GB"/>
              </w:rPr>
            </w:pPr>
            <w:r w:rsidRPr="006B2133">
              <w:rPr>
                <w:rFonts w:ascii="Book Antiqua" w:hAnsi="Book Antiqua"/>
                <w:b/>
                <w:bCs/>
                <w:sz w:val="22"/>
                <w:szCs w:val="22"/>
                <w:lang w:val="en-GB"/>
              </w:rPr>
              <w:t>Add new Clause 41.A.16</w:t>
            </w:r>
          </w:p>
          <w:p w14:paraId="4EC00699" w14:textId="77777777" w:rsidR="001E5909" w:rsidRPr="006B2133" w:rsidRDefault="001E5909" w:rsidP="001E5909">
            <w:pPr>
              <w:tabs>
                <w:tab w:val="left" w:pos="-1440"/>
              </w:tabs>
              <w:ind w:left="162"/>
              <w:jc w:val="both"/>
              <w:rPr>
                <w:rFonts w:ascii="Book Antiqua" w:hAnsi="Book Antiqua"/>
                <w:sz w:val="22"/>
                <w:szCs w:val="22"/>
                <w:lang w:val="en-GB"/>
              </w:rPr>
            </w:pPr>
          </w:p>
          <w:p w14:paraId="37C9F13A" w14:textId="77777777" w:rsidR="001E5909" w:rsidRPr="006B2133" w:rsidRDefault="001E5909" w:rsidP="001E5909">
            <w:pPr>
              <w:numPr>
                <w:ilvl w:val="0"/>
                <w:numId w:val="44"/>
              </w:numPr>
              <w:tabs>
                <w:tab w:val="left" w:pos="-1440"/>
              </w:tabs>
              <w:ind w:left="325"/>
              <w:jc w:val="both"/>
              <w:rPr>
                <w:rFonts w:ascii="Book Antiqua" w:hAnsi="Book Antiqua"/>
                <w:sz w:val="22"/>
                <w:szCs w:val="22"/>
                <w:lang w:val="en-GB"/>
              </w:rPr>
            </w:pPr>
            <w:r w:rsidRPr="006B2133">
              <w:rPr>
                <w:rFonts w:ascii="Book Antiqua" w:hAnsi="Book Antiqua"/>
                <w:sz w:val="22"/>
                <w:szCs w:val="22"/>
                <w:lang w:val="en-GB"/>
              </w:rPr>
              <w:t>Insurance such as transit insurance of materials, third party &amp; workmen insurance, insurance of tools &amp; tackles and plant &amp; equipment or any other insurance more specifically detailed in Clause No.47.0 of Conditions of Contract for Civil Works, shall be arranged by the Contractor at his cost and expense.</w:t>
            </w:r>
          </w:p>
          <w:p w14:paraId="59380926" w14:textId="77777777" w:rsidR="001E5909" w:rsidRPr="006B2133" w:rsidRDefault="001E5909" w:rsidP="001E5909">
            <w:pPr>
              <w:numPr>
                <w:ilvl w:val="0"/>
                <w:numId w:val="44"/>
              </w:numPr>
              <w:tabs>
                <w:tab w:val="left" w:pos="-1440"/>
              </w:tabs>
              <w:ind w:left="162" w:hanging="180"/>
              <w:jc w:val="both"/>
              <w:rPr>
                <w:rFonts w:ascii="Book Antiqua" w:hAnsi="Book Antiqua"/>
                <w:sz w:val="22"/>
                <w:szCs w:val="22"/>
                <w:lang w:val="en-GB"/>
              </w:rPr>
            </w:pPr>
            <w:r w:rsidRPr="006B2133">
              <w:rPr>
                <w:rFonts w:ascii="Book Antiqua" w:hAnsi="Book Antiqua"/>
                <w:sz w:val="22"/>
                <w:szCs w:val="22"/>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55C3D0CB" w14:textId="77777777" w:rsidR="001E5909" w:rsidRPr="006B2133" w:rsidRDefault="001E5909" w:rsidP="001E5909">
            <w:pPr>
              <w:numPr>
                <w:ilvl w:val="0"/>
                <w:numId w:val="44"/>
              </w:numPr>
              <w:tabs>
                <w:tab w:val="left" w:pos="-1440"/>
              </w:tabs>
              <w:ind w:left="162" w:hanging="180"/>
              <w:jc w:val="both"/>
              <w:rPr>
                <w:rFonts w:ascii="Book Antiqua" w:hAnsi="Book Antiqua"/>
                <w:sz w:val="22"/>
                <w:szCs w:val="22"/>
                <w:lang w:val="en-GB"/>
              </w:rPr>
            </w:pPr>
            <w:r w:rsidRPr="006B2133">
              <w:rPr>
                <w:rFonts w:ascii="Book Antiqua" w:hAnsi="Book Antiqua"/>
                <w:sz w:val="22"/>
                <w:szCs w:val="22"/>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542DDB5B" w14:textId="77777777" w:rsidR="00427076" w:rsidRPr="00D73A79" w:rsidRDefault="001E5909" w:rsidP="00D73A79">
            <w:pPr>
              <w:numPr>
                <w:ilvl w:val="0"/>
                <w:numId w:val="44"/>
              </w:numPr>
              <w:tabs>
                <w:tab w:val="left" w:pos="-1440"/>
              </w:tabs>
              <w:ind w:left="162" w:hanging="180"/>
              <w:jc w:val="both"/>
              <w:rPr>
                <w:rFonts w:ascii="Book Antiqua" w:hAnsi="Book Antiqua"/>
                <w:sz w:val="22"/>
                <w:szCs w:val="22"/>
                <w:lang w:val="en-GB"/>
              </w:rPr>
            </w:pPr>
            <w:r w:rsidRPr="006B2133">
              <w:rPr>
                <w:rFonts w:ascii="Book Antiqua" w:hAnsi="Book Antiqua"/>
                <w:sz w:val="22"/>
                <w:szCs w:val="22"/>
                <w:lang w:val="en-GB"/>
              </w:rPr>
              <w:t>All costs on account of insurance liabilities covered under the Contract will be on Contractor’s account and will be included in Contract Price.</w:t>
            </w:r>
          </w:p>
          <w:p w14:paraId="7E450334" w14:textId="77777777" w:rsidR="00D71B79" w:rsidRPr="00427076" w:rsidRDefault="00D71B79" w:rsidP="00D71B79">
            <w:pPr>
              <w:tabs>
                <w:tab w:val="left" w:pos="-1440"/>
              </w:tabs>
              <w:ind w:left="162"/>
              <w:jc w:val="both"/>
              <w:rPr>
                <w:rFonts w:ascii="Book Antiqua" w:hAnsi="Book Antiqua"/>
                <w:b/>
                <w:bCs/>
                <w:sz w:val="22"/>
                <w:szCs w:val="22"/>
                <w:lang w:val="en-GB"/>
              </w:rPr>
            </w:pPr>
          </w:p>
          <w:p w14:paraId="3898D73B" w14:textId="77777777" w:rsidR="001E5909" w:rsidRPr="006B2133" w:rsidRDefault="001E5909" w:rsidP="001E5909">
            <w:pPr>
              <w:pStyle w:val="ListParagraph"/>
              <w:widowControl w:val="0"/>
              <w:numPr>
                <w:ilvl w:val="0"/>
                <w:numId w:val="44"/>
              </w:numPr>
              <w:autoSpaceDE w:val="0"/>
              <w:autoSpaceDN w:val="0"/>
              <w:adjustRightInd w:val="0"/>
              <w:spacing w:line="276" w:lineRule="auto"/>
              <w:ind w:left="162" w:hanging="180"/>
              <w:jc w:val="both"/>
              <w:rPr>
                <w:rFonts w:ascii="Book Antiqua" w:hAnsi="Book Antiqua" w:cs="Arial"/>
                <w:sz w:val="22"/>
                <w:szCs w:val="22"/>
              </w:rPr>
            </w:pPr>
            <w:r w:rsidRPr="006B2133">
              <w:rPr>
                <w:rFonts w:ascii="Book Antiqua" w:hAnsi="Book Antiqua" w:cs="Arial"/>
                <w:sz w:val="22"/>
                <w:szCs w:val="22"/>
              </w:rPr>
              <w:t xml:space="preserve">The Contractor shall at its expense take out and maintain in effect, or cause to be taken out and maintained in effect, during the performance of the contract, the insurances set forth below in the sum and deductibles and other conditions specified. The identity of the insurers and the form of the policies shall be subject to approval of the Owner. The inability of the insurers to provide insurance cover in the sums and with the deductibles and other conditions as set forth below, shall not absolve the contractor of his risks and liabilities under the provision of GCC Clause No.47.0. However, in such a case, the contractor shall be required to furnish to the Owner documentary evidence from the insurer in support of insurer’s inability as aforesaid. </w:t>
            </w:r>
          </w:p>
          <w:p w14:paraId="5A85B74B" w14:textId="77777777" w:rsidR="001E5909" w:rsidRPr="006B2133" w:rsidRDefault="001E5909" w:rsidP="001E5909">
            <w:pPr>
              <w:spacing w:line="276" w:lineRule="auto"/>
              <w:ind w:left="162" w:hanging="180"/>
              <w:jc w:val="both"/>
              <w:rPr>
                <w:rFonts w:ascii="Book Antiqua" w:hAnsi="Book Antiqua" w:cs="Arial"/>
                <w:sz w:val="22"/>
                <w:szCs w:val="22"/>
              </w:rPr>
            </w:pPr>
          </w:p>
          <w:p w14:paraId="56D58F50" w14:textId="77777777" w:rsidR="00282BCE" w:rsidRPr="00622B91" w:rsidRDefault="00282BCE" w:rsidP="00282BCE">
            <w:pPr>
              <w:numPr>
                <w:ilvl w:val="0"/>
                <w:numId w:val="35"/>
              </w:numPr>
              <w:tabs>
                <w:tab w:val="num" w:pos="720"/>
              </w:tabs>
              <w:spacing w:line="276" w:lineRule="auto"/>
              <w:ind w:left="720"/>
              <w:jc w:val="both"/>
              <w:rPr>
                <w:rFonts w:ascii="Book Antiqua" w:hAnsi="Book Antiqua" w:cs="Arial"/>
                <w:sz w:val="22"/>
                <w:szCs w:val="22"/>
              </w:rPr>
            </w:pPr>
            <w:r w:rsidRPr="00622B91">
              <w:rPr>
                <w:rFonts w:ascii="Book Antiqua" w:hAnsi="Book Antiqua" w:cs="Arial"/>
                <w:sz w:val="22"/>
                <w:szCs w:val="22"/>
              </w:rPr>
              <w:t>Contractor All Risk (CAR) Policy</w:t>
            </w:r>
            <w:r w:rsidR="00786C3B">
              <w:rPr>
                <w:rFonts w:ascii="Book Antiqua" w:hAnsi="Book Antiqua" w:cs="Arial"/>
                <w:sz w:val="22"/>
                <w:szCs w:val="22"/>
              </w:rPr>
              <w:t xml:space="preserve">/ Errection all Risk policy </w:t>
            </w:r>
            <w:r w:rsidRPr="00622B91">
              <w:rPr>
                <w:rFonts w:ascii="Book Antiqua" w:hAnsi="Book Antiqua" w:cs="Arial"/>
                <w:sz w:val="22"/>
                <w:szCs w:val="22"/>
              </w:rPr>
              <w:t xml:space="preserve"> for the civil works against loss or damage in respect of the civil works in the joint name of POWERGRID &amp; Contractor. </w:t>
            </w:r>
          </w:p>
          <w:tbl>
            <w:tblPr>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658"/>
              <w:gridCol w:w="1701"/>
              <w:gridCol w:w="1134"/>
              <w:gridCol w:w="1276"/>
            </w:tblGrid>
            <w:tr w:rsidR="00282BCE" w:rsidRPr="00622B91" w14:paraId="50CE66AE" w14:textId="77777777">
              <w:trPr>
                <w:tblHeader/>
              </w:trPr>
              <w:tc>
                <w:tcPr>
                  <w:tcW w:w="1597" w:type="dxa"/>
                  <w:tcBorders>
                    <w:top w:val="single" w:sz="4" w:space="0" w:color="auto"/>
                    <w:left w:val="single" w:sz="4" w:space="0" w:color="auto"/>
                    <w:bottom w:val="single" w:sz="4" w:space="0" w:color="auto"/>
                    <w:right w:val="single" w:sz="4" w:space="0" w:color="auto"/>
                  </w:tcBorders>
                  <w:hideMark/>
                </w:tcPr>
                <w:p w14:paraId="59E7CC73" w14:textId="77777777" w:rsidR="00282BCE" w:rsidRPr="00622B91" w:rsidRDefault="00282BCE" w:rsidP="00282BCE">
                  <w:pPr>
                    <w:spacing w:line="276" w:lineRule="auto"/>
                    <w:jc w:val="both"/>
                    <w:rPr>
                      <w:rFonts w:ascii="Book Antiqua" w:hAnsi="Book Antiqua" w:cs="Arial"/>
                      <w:b/>
                      <w:bCs/>
                      <w:sz w:val="22"/>
                      <w:szCs w:val="22"/>
                      <w:highlight w:val="yellow"/>
                    </w:rPr>
                  </w:pPr>
                  <w:r w:rsidRPr="00622B91">
                    <w:rPr>
                      <w:rFonts w:ascii="Book Antiqua" w:hAnsi="Book Antiqua" w:cs="Arial"/>
                      <w:b/>
                      <w:bCs/>
                      <w:sz w:val="22"/>
                      <w:szCs w:val="22"/>
                      <w:highlight w:val="yellow"/>
                    </w:rPr>
                    <w:lastRenderedPageBreak/>
                    <w:t>Sum to be insured</w:t>
                  </w:r>
                </w:p>
              </w:tc>
              <w:tc>
                <w:tcPr>
                  <w:tcW w:w="1659" w:type="dxa"/>
                  <w:tcBorders>
                    <w:top w:val="single" w:sz="4" w:space="0" w:color="auto"/>
                    <w:left w:val="single" w:sz="4" w:space="0" w:color="auto"/>
                    <w:bottom w:val="single" w:sz="4" w:space="0" w:color="auto"/>
                    <w:right w:val="single" w:sz="4" w:space="0" w:color="auto"/>
                  </w:tcBorders>
                  <w:hideMark/>
                </w:tcPr>
                <w:p w14:paraId="2C9B3032" w14:textId="77777777" w:rsidR="00282BCE" w:rsidRPr="00622B91" w:rsidRDefault="00282BCE" w:rsidP="00282BCE">
                  <w:pPr>
                    <w:spacing w:line="276" w:lineRule="auto"/>
                    <w:jc w:val="both"/>
                    <w:rPr>
                      <w:rFonts w:ascii="Book Antiqua" w:hAnsi="Book Antiqua" w:cs="Arial"/>
                      <w:b/>
                      <w:bCs/>
                      <w:sz w:val="22"/>
                      <w:szCs w:val="22"/>
                      <w:highlight w:val="yellow"/>
                    </w:rPr>
                  </w:pPr>
                  <w:r w:rsidRPr="00622B91">
                    <w:rPr>
                      <w:rFonts w:ascii="Book Antiqua" w:hAnsi="Book Antiqua" w:cs="Arial"/>
                      <w:b/>
                      <w:bCs/>
                      <w:sz w:val="22"/>
                      <w:szCs w:val="22"/>
                      <w:highlight w:val="yellow"/>
                    </w:rPr>
                    <w:t>Deductible limits</w:t>
                  </w:r>
                </w:p>
              </w:tc>
              <w:tc>
                <w:tcPr>
                  <w:tcW w:w="1701" w:type="dxa"/>
                  <w:tcBorders>
                    <w:top w:val="single" w:sz="4" w:space="0" w:color="auto"/>
                    <w:left w:val="single" w:sz="4" w:space="0" w:color="auto"/>
                    <w:bottom w:val="single" w:sz="4" w:space="0" w:color="auto"/>
                    <w:right w:val="single" w:sz="4" w:space="0" w:color="auto"/>
                  </w:tcBorders>
                  <w:hideMark/>
                </w:tcPr>
                <w:p w14:paraId="5894AE87" w14:textId="77777777" w:rsidR="00282BCE" w:rsidRPr="00622B91" w:rsidRDefault="00282BCE" w:rsidP="00282BCE">
                  <w:pPr>
                    <w:spacing w:line="276" w:lineRule="auto"/>
                    <w:jc w:val="both"/>
                    <w:rPr>
                      <w:rFonts w:ascii="Book Antiqua" w:hAnsi="Book Antiqua" w:cs="Arial"/>
                      <w:b/>
                      <w:bCs/>
                      <w:sz w:val="22"/>
                      <w:szCs w:val="22"/>
                      <w:highlight w:val="yellow"/>
                    </w:rPr>
                  </w:pPr>
                  <w:r w:rsidRPr="00622B91">
                    <w:rPr>
                      <w:rFonts w:ascii="Book Antiqua" w:hAnsi="Book Antiqua" w:cs="Arial"/>
                      <w:b/>
                      <w:bCs/>
                      <w:sz w:val="22"/>
                      <w:szCs w:val="22"/>
                      <w:highlight w:val="yellow"/>
                    </w:rPr>
                    <w:t>Parties insured</w:t>
                  </w:r>
                </w:p>
              </w:tc>
              <w:tc>
                <w:tcPr>
                  <w:tcW w:w="1134" w:type="dxa"/>
                  <w:tcBorders>
                    <w:top w:val="single" w:sz="4" w:space="0" w:color="auto"/>
                    <w:left w:val="single" w:sz="4" w:space="0" w:color="auto"/>
                    <w:bottom w:val="single" w:sz="4" w:space="0" w:color="auto"/>
                    <w:right w:val="single" w:sz="4" w:space="0" w:color="auto"/>
                  </w:tcBorders>
                  <w:hideMark/>
                </w:tcPr>
                <w:p w14:paraId="5AF84C01" w14:textId="77777777" w:rsidR="00282BCE" w:rsidRPr="00622B91" w:rsidRDefault="00282BCE" w:rsidP="00282BCE">
                  <w:pPr>
                    <w:spacing w:line="276" w:lineRule="auto"/>
                    <w:jc w:val="center"/>
                    <w:rPr>
                      <w:rFonts w:ascii="Book Antiqua" w:hAnsi="Book Antiqua" w:cs="Arial"/>
                      <w:b/>
                      <w:bCs/>
                      <w:sz w:val="22"/>
                      <w:szCs w:val="22"/>
                      <w:highlight w:val="yellow"/>
                    </w:rPr>
                  </w:pPr>
                  <w:r w:rsidRPr="00622B91">
                    <w:rPr>
                      <w:rFonts w:ascii="Book Antiqua" w:hAnsi="Book Antiqua" w:cs="Arial"/>
                      <w:b/>
                      <w:bCs/>
                      <w:sz w:val="22"/>
                      <w:szCs w:val="22"/>
                      <w:highlight w:val="yellow"/>
                    </w:rPr>
                    <w:t>From</w:t>
                  </w:r>
                </w:p>
              </w:tc>
              <w:tc>
                <w:tcPr>
                  <w:tcW w:w="1276" w:type="dxa"/>
                  <w:tcBorders>
                    <w:top w:val="single" w:sz="4" w:space="0" w:color="auto"/>
                    <w:left w:val="single" w:sz="4" w:space="0" w:color="auto"/>
                    <w:bottom w:val="single" w:sz="4" w:space="0" w:color="auto"/>
                    <w:right w:val="single" w:sz="4" w:space="0" w:color="auto"/>
                  </w:tcBorders>
                  <w:hideMark/>
                </w:tcPr>
                <w:p w14:paraId="0288AFD6" w14:textId="77777777" w:rsidR="00282BCE" w:rsidRPr="00622B91" w:rsidRDefault="00282BCE" w:rsidP="00282BCE">
                  <w:pPr>
                    <w:spacing w:line="276" w:lineRule="auto"/>
                    <w:jc w:val="center"/>
                    <w:rPr>
                      <w:rFonts w:ascii="Book Antiqua" w:hAnsi="Book Antiqua" w:cs="Arial"/>
                      <w:b/>
                      <w:bCs/>
                      <w:sz w:val="22"/>
                      <w:szCs w:val="22"/>
                      <w:highlight w:val="yellow"/>
                    </w:rPr>
                  </w:pPr>
                  <w:r w:rsidRPr="00622B91">
                    <w:rPr>
                      <w:rFonts w:ascii="Book Antiqua" w:hAnsi="Book Antiqua" w:cs="Arial"/>
                      <w:b/>
                      <w:bCs/>
                      <w:sz w:val="22"/>
                      <w:szCs w:val="22"/>
                      <w:highlight w:val="yellow"/>
                    </w:rPr>
                    <w:t>To</w:t>
                  </w:r>
                </w:p>
              </w:tc>
            </w:tr>
            <w:tr w:rsidR="00282BCE" w:rsidRPr="00622B91" w14:paraId="6A4929AD" w14:textId="77777777">
              <w:tc>
                <w:tcPr>
                  <w:tcW w:w="1597" w:type="dxa"/>
                  <w:tcBorders>
                    <w:top w:val="single" w:sz="4" w:space="0" w:color="auto"/>
                    <w:left w:val="single" w:sz="4" w:space="0" w:color="auto"/>
                    <w:bottom w:val="single" w:sz="4" w:space="0" w:color="auto"/>
                    <w:right w:val="single" w:sz="4" w:space="0" w:color="auto"/>
                  </w:tcBorders>
                  <w:hideMark/>
                </w:tcPr>
                <w:p w14:paraId="1945F510" w14:textId="77777777" w:rsidR="00282BCE" w:rsidRPr="00622B91" w:rsidRDefault="00282BCE" w:rsidP="00282BCE">
                  <w:pPr>
                    <w:pStyle w:val="BodyText2"/>
                    <w:rPr>
                      <w:rFonts w:cs="Times New Roman"/>
                      <w:b w:val="0"/>
                      <w:bCs w:val="0"/>
                      <w:szCs w:val="22"/>
                    </w:rPr>
                  </w:pPr>
                  <w:r w:rsidRPr="00622B91">
                    <w:rPr>
                      <w:rFonts w:cs="Times New Roman"/>
                      <w:szCs w:val="22"/>
                      <w:highlight w:val="yellow"/>
                    </w:rPr>
                    <w:t>1</w:t>
                  </w:r>
                  <w:r>
                    <w:rPr>
                      <w:rFonts w:cs="Times New Roman"/>
                      <w:szCs w:val="22"/>
                      <w:highlight w:val="yellow"/>
                    </w:rPr>
                    <w:t>00</w:t>
                  </w:r>
                  <w:r w:rsidRPr="00622B91">
                    <w:rPr>
                      <w:rFonts w:cs="Times New Roman"/>
                      <w:szCs w:val="22"/>
                      <w:highlight w:val="yellow"/>
                    </w:rPr>
                    <w:t>% of Contract price component</w:t>
                  </w:r>
                  <w:r w:rsidRPr="00622B91">
                    <w:rPr>
                      <w:rFonts w:cs="Times New Roman"/>
                      <w:szCs w:val="22"/>
                    </w:rPr>
                    <w:t xml:space="preserve"> </w:t>
                  </w:r>
                  <w:r>
                    <w:rPr>
                      <w:rFonts w:cs="Times New Roman"/>
                      <w:szCs w:val="22"/>
                    </w:rPr>
                    <w:t>plus GST if additionally payable</w:t>
                  </w:r>
                </w:p>
              </w:tc>
              <w:tc>
                <w:tcPr>
                  <w:tcW w:w="1659" w:type="dxa"/>
                  <w:tcBorders>
                    <w:top w:val="single" w:sz="4" w:space="0" w:color="auto"/>
                    <w:left w:val="single" w:sz="4" w:space="0" w:color="auto"/>
                    <w:bottom w:val="single" w:sz="4" w:space="0" w:color="auto"/>
                    <w:right w:val="single" w:sz="4" w:space="0" w:color="auto"/>
                  </w:tcBorders>
                  <w:hideMark/>
                </w:tcPr>
                <w:p w14:paraId="2BD714BF" w14:textId="77777777" w:rsidR="00282BCE" w:rsidRPr="00622B91" w:rsidRDefault="00282BCE" w:rsidP="00282BCE">
                  <w:pPr>
                    <w:spacing w:line="276" w:lineRule="auto"/>
                    <w:jc w:val="both"/>
                    <w:rPr>
                      <w:rFonts w:ascii="Book Antiqua" w:hAnsi="Book Antiqua" w:cs="Arial"/>
                      <w:sz w:val="22"/>
                      <w:szCs w:val="22"/>
                    </w:rPr>
                  </w:pPr>
                  <w:r w:rsidRPr="00622B91">
                    <w:rPr>
                      <w:rFonts w:ascii="Book Antiqua" w:hAnsi="Book Antiqua" w:cs="Arial"/>
                      <w:sz w:val="22"/>
                      <w:szCs w:val="22"/>
                    </w:rPr>
                    <w:t xml:space="preserve">Minimum deductibles as specified by Tariff Advisory Committee. </w:t>
                  </w:r>
                </w:p>
              </w:tc>
              <w:tc>
                <w:tcPr>
                  <w:tcW w:w="1701" w:type="dxa"/>
                  <w:tcBorders>
                    <w:top w:val="single" w:sz="4" w:space="0" w:color="auto"/>
                    <w:left w:val="single" w:sz="4" w:space="0" w:color="auto"/>
                    <w:bottom w:val="single" w:sz="4" w:space="0" w:color="auto"/>
                    <w:right w:val="single" w:sz="4" w:space="0" w:color="auto"/>
                  </w:tcBorders>
                  <w:hideMark/>
                </w:tcPr>
                <w:p w14:paraId="7543A41F" w14:textId="77777777" w:rsidR="00282BCE" w:rsidRPr="00622B91" w:rsidRDefault="00282BCE" w:rsidP="00282BCE">
                  <w:pPr>
                    <w:spacing w:line="276" w:lineRule="auto"/>
                    <w:jc w:val="both"/>
                    <w:rPr>
                      <w:rFonts w:ascii="Book Antiqua" w:hAnsi="Book Antiqua" w:cs="Arial"/>
                      <w:sz w:val="22"/>
                      <w:szCs w:val="22"/>
                    </w:rPr>
                  </w:pPr>
                  <w:r w:rsidRPr="00622B91">
                    <w:rPr>
                      <w:rFonts w:ascii="Book Antiqua" w:hAnsi="Book Antiqua" w:cs="Arial"/>
                      <w:sz w:val="22"/>
                      <w:szCs w:val="22"/>
                    </w:rPr>
                    <w:t>Contractor/ Sub-contractor &amp; POWERGRID</w:t>
                  </w:r>
                </w:p>
              </w:tc>
              <w:tc>
                <w:tcPr>
                  <w:tcW w:w="1134" w:type="dxa"/>
                  <w:tcBorders>
                    <w:top w:val="single" w:sz="4" w:space="0" w:color="auto"/>
                    <w:left w:val="single" w:sz="4" w:space="0" w:color="auto"/>
                    <w:bottom w:val="single" w:sz="4" w:space="0" w:color="auto"/>
                    <w:right w:val="single" w:sz="4" w:space="0" w:color="auto"/>
                  </w:tcBorders>
                  <w:hideMark/>
                </w:tcPr>
                <w:p w14:paraId="3EFC3711" w14:textId="77777777" w:rsidR="00282BCE" w:rsidRPr="00622B91" w:rsidRDefault="00282BCE" w:rsidP="00282BCE">
                  <w:pPr>
                    <w:spacing w:line="276" w:lineRule="auto"/>
                    <w:jc w:val="both"/>
                    <w:rPr>
                      <w:rFonts w:ascii="Book Antiqua" w:hAnsi="Book Antiqua" w:cs="Arial"/>
                      <w:sz w:val="22"/>
                      <w:szCs w:val="22"/>
                    </w:rPr>
                  </w:pPr>
                  <w:r w:rsidRPr="00622B91">
                    <w:rPr>
                      <w:rFonts w:ascii="Book Antiqua" w:hAnsi="Book Antiqua" w:cs="Arial"/>
                      <w:sz w:val="22"/>
                      <w:szCs w:val="22"/>
                    </w:rPr>
                    <w:t>From date of mobilisation of the work.</w:t>
                  </w:r>
                </w:p>
              </w:tc>
              <w:tc>
                <w:tcPr>
                  <w:tcW w:w="1276" w:type="dxa"/>
                  <w:tcBorders>
                    <w:top w:val="single" w:sz="4" w:space="0" w:color="auto"/>
                    <w:left w:val="single" w:sz="4" w:space="0" w:color="auto"/>
                    <w:bottom w:val="single" w:sz="4" w:space="0" w:color="auto"/>
                    <w:right w:val="single" w:sz="4" w:space="0" w:color="auto"/>
                  </w:tcBorders>
                  <w:hideMark/>
                </w:tcPr>
                <w:p w14:paraId="6CD9601D" w14:textId="77777777" w:rsidR="00282BCE" w:rsidRPr="00622B91" w:rsidRDefault="00282BCE" w:rsidP="00282BCE">
                  <w:pPr>
                    <w:spacing w:line="276" w:lineRule="auto"/>
                    <w:jc w:val="both"/>
                    <w:rPr>
                      <w:rFonts w:ascii="Book Antiqua" w:hAnsi="Book Antiqua" w:cs="Arial"/>
                      <w:sz w:val="22"/>
                      <w:szCs w:val="22"/>
                    </w:rPr>
                  </w:pPr>
                  <w:r w:rsidRPr="00622B91">
                    <w:rPr>
                      <w:rFonts w:ascii="Book Antiqua" w:hAnsi="Book Antiqua" w:cs="Arial"/>
                      <w:sz w:val="22"/>
                      <w:szCs w:val="22"/>
                    </w:rPr>
                    <w:t>Up to date of taking over after completion.</w:t>
                  </w:r>
                </w:p>
              </w:tc>
            </w:tr>
          </w:tbl>
          <w:p w14:paraId="13D0B67B" w14:textId="77777777" w:rsidR="00282BCE" w:rsidRPr="00622B91" w:rsidRDefault="00282BCE" w:rsidP="00282BCE">
            <w:pPr>
              <w:spacing w:line="276" w:lineRule="auto"/>
              <w:ind w:left="720"/>
              <w:jc w:val="both"/>
              <w:rPr>
                <w:rFonts w:ascii="Book Antiqua" w:hAnsi="Book Antiqua" w:cs="Arial"/>
                <w:sz w:val="22"/>
                <w:szCs w:val="22"/>
              </w:rPr>
            </w:pPr>
          </w:p>
          <w:p w14:paraId="48F53DFC" w14:textId="77777777" w:rsidR="00282BCE" w:rsidRPr="00622B91" w:rsidRDefault="00282BCE" w:rsidP="00282BCE">
            <w:pPr>
              <w:numPr>
                <w:ilvl w:val="0"/>
                <w:numId w:val="35"/>
              </w:numPr>
              <w:tabs>
                <w:tab w:val="num" w:pos="720"/>
              </w:tabs>
              <w:spacing w:line="276" w:lineRule="auto"/>
              <w:ind w:left="720"/>
              <w:jc w:val="both"/>
              <w:rPr>
                <w:rFonts w:ascii="Book Antiqua" w:hAnsi="Book Antiqua" w:cs="Arial"/>
                <w:sz w:val="22"/>
                <w:szCs w:val="22"/>
              </w:rPr>
            </w:pPr>
            <w:r w:rsidRPr="00622B91">
              <w:rPr>
                <w:rFonts w:ascii="Book Antiqua" w:hAnsi="Book Antiqua" w:cs="Arial"/>
                <w:sz w:val="22"/>
                <w:szCs w:val="22"/>
              </w:rPr>
              <w:t>Third Party Liability Insurance covering bodily injury or death suffered by third parties (including Owner’s personnel) and loss of or damage to property (including the property of Owner) occurring during the works.</w:t>
            </w:r>
          </w:p>
          <w:tbl>
            <w:tblPr>
              <w:tblpPr w:leftFromText="180" w:rightFromText="180" w:vertAnchor="text" w:tblpX="114" w:tblpY="1"/>
              <w:tblOverlap w:val="never"/>
              <w:tblW w:w="7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1386"/>
              <w:gridCol w:w="1248"/>
              <w:gridCol w:w="1419"/>
              <w:gridCol w:w="1277"/>
            </w:tblGrid>
            <w:tr w:rsidR="00282BCE" w:rsidRPr="00622B91" w14:paraId="1FDAD7C6" w14:textId="77777777">
              <w:tc>
                <w:tcPr>
                  <w:tcW w:w="2391" w:type="dxa"/>
                  <w:tcBorders>
                    <w:top w:val="single" w:sz="4" w:space="0" w:color="auto"/>
                    <w:left w:val="single" w:sz="4" w:space="0" w:color="auto"/>
                    <w:bottom w:val="single" w:sz="4" w:space="0" w:color="auto"/>
                    <w:right w:val="single" w:sz="4" w:space="0" w:color="auto"/>
                  </w:tcBorders>
                  <w:hideMark/>
                </w:tcPr>
                <w:p w14:paraId="0357DA52" w14:textId="77777777" w:rsidR="00282BCE" w:rsidRPr="00622B91" w:rsidRDefault="00282BCE" w:rsidP="00282BCE">
                  <w:pPr>
                    <w:spacing w:line="276" w:lineRule="auto"/>
                    <w:jc w:val="both"/>
                    <w:rPr>
                      <w:rFonts w:ascii="Book Antiqua" w:hAnsi="Book Antiqua" w:cs="Arial"/>
                      <w:b/>
                      <w:bCs/>
                      <w:sz w:val="22"/>
                      <w:szCs w:val="22"/>
                    </w:rPr>
                  </w:pPr>
                  <w:r w:rsidRPr="00622B91">
                    <w:rPr>
                      <w:rFonts w:ascii="Book Antiqua" w:hAnsi="Book Antiqua" w:cs="Arial"/>
                      <w:b/>
                      <w:bCs/>
                      <w:sz w:val="22"/>
                      <w:szCs w:val="22"/>
                    </w:rPr>
                    <w:t>Sum to be insured</w:t>
                  </w:r>
                </w:p>
              </w:tc>
              <w:tc>
                <w:tcPr>
                  <w:tcW w:w="1386" w:type="dxa"/>
                  <w:tcBorders>
                    <w:top w:val="single" w:sz="4" w:space="0" w:color="auto"/>
                    <w:left w:val="single" w:sz="4" w:space="0" w:color="auto"/>
                    <w:bottom w:val="single" w:sz="4" w:space="0" w:color="auto"/>
                    <w:right w:val="single" w:sz="4" w:space="0" w:color="auto"/>
                  </w:tcBorders>
                  <w:hideMark/>
                </w:tcPr>
                <w:p w14:paraId="5C5F333C" w14:textId="77777777" w:rsidR="00282BCE" w:rsidRPr="00622B91" w:rsidRDefault="00282BCE" w:rsidP="00282BCE">
                  <w:pPr>
                    <w:spacing w:line="276" w:lineRule="auto"/>
                    <w:jc w:val="center"/>
                    <w:rPr>
                      <w:rFonts w:ascii="Book Antiqua" w:hAnsi="Book Antiqua" w:cs="Arial"/>
                      <w:b/>
                      <w:bCs/>
                      <w:sz w:val="22"/>
                      <w:szCs w:val="22"/>
                    </w:rPr>
                  </w:pPr>
                  <w:r w:rsidRPr="00622B91">
                    <w:rPr>
                      <w:rFonts w:ascii="Book Antiqua" w:hAnsi="Book Antiqua" w:cs="Arial"/>
                      <w:b/>
                      <w:bCs/>
                      <w:sz w:val="22"/>
                      <w:szCs w:val="22"/>
                    </w:rPr>
                    <w:t>Deductible limits</w:t>
                  </w:r>
                </w:p>
              </w:tc>
              <w:tc>
                <w:tcPr>
                  <w:tcW w:w="1248" w:type="dxa"/>
                  <w:tcBorders>
                    <w:top w:val="single" w:sz="4" w:space="0" w:color="auto"/>
                    <w:left w:val="single" w:sz="4" w:space="0" w:color="auto"/>
                    <w:bottom w:val="single" w:sz="4" w:space="0" w:color="auto"/>
                    <w:right w:val="single" w:sz="4" w:space="0" w:color="auto"/>
                  </w:tcBorders>
                  <w:hideMark/>
                </w:tcPr>
                <w:p w14:paraId="4B3D6E85" w14:textId="77777777" w:rsidR="00282BCE" w:rsidRPr="00622B91" w:rsidRDefault="00282BCE" w:rsidP="00282BCE">
                  <w:pPr>
                    <w:spacing w:line="276" w:lineRule="auto"/>
                    <w:jc w:val="center"/>
                    <w:rPr>
                      <w:rFonts w:ascii="Book Antiqua" w:hAnsi="Book Antiqua" w:cs="Arial"/>
                      <w:b/>
                      <w:bCs/>
                      <w:sz w:val="22"/>
                      <w:szCs w:val="22"/>
                    </w:rPr>
                  </w:pPr>
                  <w:r w:rsidRPr="00622B91">
                    <w:rPr>
                      <w:rFonts w:ascii="Book Antiqua" w:hAnsi="Book Antiqua" w:cs="Arial"/>
                      <w:b/>
                      <w:bCs/>
                      <w:sz w:val="22"/>
                      <w:szCs w:val="22"/>
                    </w:rPr>
                    <w:t>Parties insured</w:t>
                  </w:r>
                </w:p>
              </w:tc>
              <w:tc>
                <w:tcPr>
                  <w:tcW w:w="1419" w:type="dxa"/>
                  <w:tcBorders>
                    <w:top w:val="single" w:sz="4" w:space="0" w:color="auto"/>
                    <w:left w:val="single" w:sz="4" w:space="0" w:color="auto"/>
                    <w:bottom w:val="single" w:sz="4" w:space="0" w:color="auto"/>
                    <w:right w:val="single" w:sz="4" w:space="0" w:color="auto"/>
                  </w:tcBorders>
                  <w:hideMark/>
                </w:tcPr>
                <w:p w14:paraId="0EC5C979" w14:textId="77777777" w:rsidR="00282BCE" w:rsidRPr="00622B91" w:rsidRDefault="00282BCE" w:rsidP="00282BCE">
                  <w:pPr>
                    <w:spacing w:line="276" w:lineRule="auto"/>
                    <w:jc w:val="center"/>
                    <w:rPr>
                      <w:rFonts w:ascii="Book Antiqua" w:hAnsi="Book Antiqua" w:cs="Arial"/>
                      <w:b/>
                      <w:bCs/>
                      <w:sz w:val="22"/>
                      <w:szCs w:val="22"/>
                    </w:rPr>
                  </w:pPr>
                  <w:r w:rsidRPr="00622B91">
                    <w:rPr>
                      <w:rFonts w:ascii="Book Antiqua" w:hAnsi="Book Antiqua" w:cs="Arial"/>
                      <w:b/>
                      <w:bCs/>
                      <w:sz w:val="22"/>
                      <w:szCs w:val="22"/>
                    </w:rPr>
                    <w:t>From</w:t>
                  </w:r>
                </w:p>
              </w:tc>
              <w:tc>
                <w:tcPr>
                  <w:tcW w:w="1277" w:type="dxa"/>
                  <w:tcBorders>
                    <w:top w:val="single" w:sz="4" w:space="0" w:color="auto"/>
                    <w:left w:val="single" w:sz="4" w:space="0" w:color="auto"/>
                    <w:bottom w:val="single" w:sz="4" w:space="0" w:color="auto"/>
                    <w:right w:val="single" w:sz="4" w:space="0" w:color="auto"/>
                  </w:tcBorders>
                  <w:hideMark/>
                </w:tcPr>
                <w:p w14:paraId="54CEE2AD" w14:textId="77777777" w:rsidR="00282BCE" w:rsidRPr="00622B91" w:rsidRDefault="00282BCE" w:rsidP="00282BCE">
                  <w:pPr>
                    <w:spacing w:line="276" w:lineRule="auto"/>
                    <w:jc w:val="center"/>
                    <w:rPr>
                      <w:rFonts w:ascii="Book Antiqua" w:hAnsi="Book Antiqua" w:cs="Arial"/>
                      <w:b/>
                      <w:bCs/>
                      <w:sz w:val="22"/>
                      <w:szCs w:val="22"/>
                    </w:rPr>
                  </w:pPr>
                  <w:r w:rsidRPr="00622B91">
                    <w:rPr>
                      <w:rFonts w:ascii="Book Antiqua" w:hAnsi="Book Antiqua" w:cs="Arial"/>
                      <w:b/>
                      <w:bCs/>
                      <w:sz w:val="22"/>
                      <w:szCs w:val="22"/>
                    </w:rPr>
                    <w:t>To</w:t>
                  </w:r>
                </w:p>
              </w:tc>
            </w:tr>
            <w:tr w:rsidR="00282BCE" w:rsidRPr="00622B91" w14:paraId="638CA70D" w14:textId="77777777">
              <w:tc>
                <w:tcPr>
                  <w:tcW w:w="2391" w:type="dxa"/>
                  <w:tcBorders>
                    <w:top w:val="single" w:sz="4" w:space="0" w:color="auto"/>
                    <w:left w:val="single" w:sz="4" w:space="0" w:color="auto"/>
                    <w:bottom w:val="single" w:sz="4" w:space="0" w:color="auto"/>
                    <w:right w:val="single" w:sz="4" w:space="0" w:color="auto"/>
                  </w:tcBorders>
                  <w:hideMark/>
                </w:tcPr>
                <w:p w14:paraId="29948100" w14:textId="77777777" w:rsidR="00282BCE" w:rsidRPr="00622B91" w:rsidRDefault="00282BCE" w:rsidP="00282BCE">
                  <w:pPr>
                    <w:spacing w:line="276" w:lineRule="auto"/>
                    <w:jc w:val="both"/>
                    <w:rPr>
                      <w:rFonts w:ascii="Book Antiqua" w:hAnsi="Book Antiqua" w:cs="Arial"/>
                      <w:sz w:val="22"/>
                      <w:szCs w:val="22"/>
                    </w:rPr>
                  </w:pPr>
                  <w:r w:rsidRPr="00622B91">
                    <w:rPr>
                      <w:rFonts w:ascii="Book Antiqua" w:hAnsi="Book Antiqua" w:cs="Arial"/>
                      <w:sz w:val="22"/>
                      <w:szCs w:val="22"/>
                    </w:rPr>
                    <w:t>The third party liability limit shall be 10% of the project value for single occurrence/ multiple occurrences in aggregate during the entire policy period.</w:t>
                  </w:r>
                </w:p>
              </w:tc>
              <w:tc>
                <w:tcPr>
                  <w:tcW w:w="1386" w:type="dxa"/>
                  <w:tcBorders>
                    <w:top w:val="single" w:sz="4" w:space="0" w:color="auto"/>
                    <w:left w:val="single" w:sz="4" w:space="0" w:color="auto"/>
                    <w:bottom w:val="single" w:sz="4" w:space="0" w:color="auto"/>
                    <w:right w:val="single" w:sz="4" w:space="0" w:color="auto"/>
                  </w:tcBorders>
                  <w:hideMark/>
                </w:tcPr>
                <w:p w14:paraId="4125AE13" w14:textId="77777777" w:rsidR="00282BCE" w:rsidRPr="00622B91" w:rsidRDefault="00282BCE" w:rsidP="00282BCE">
                  <w:pPr>
                    <w:spacing w:line="276" w:lineRule="auto"/>
                    <w:jc w:val="both"/>
                    <w:rPr>
                      <w:rFonts w:ascii="Book Antiqua" w:hAnsi="Book Antiqua" w:cs="Arial"/>
                      <w:sz w:val="22"/>
                      <w:szCs w:val="22"/>
                    </w:rPr>
                  </w:pPr>
                  <w:r w:rsidRPr="00622B91">
                    <w:rPr>
                      <w:rFonts w:ascii="Book Antiqua" w:hAnsi="Book Antiqua" w:cs="Arial"/>
                      <w:sz w:val="22"/>
                      <w:szCs w:val="22"/>
                    </w:rPr>
                    <w:t xml:space="preserve">Minimum deductibles as specified by Tariff Advisory Committee. </w:t>
                  </w:r>
                </w:p>
              </w:tc>
              <w:tc>
                <w:tcPr>
                  <w:tcW w:w="1248" w:type="dxa"/>
                  <w:tcBorders>
                    <w:top w:val="single" w:sz="4" w:space="0" w:color="auto"/>
                    <w:left w:val="single" w:sz="4" w:space="0" w:color="auto"/>
                    <w:bottom w:val="single" w:sz="4" w:space="0" w:color="auto"/>
                    <w:right w:val="single" w:sz="4" w:space="0" w:color="auto"/>
                  </w:tcBorders>
                  <w:hideMark/>
                </w:tcPr>
                <w:p w14:paraId="5D93D6E8" w14:textId="77777777" w:rsidR="00282BCE" w:rsidRPr="00622B91" w:rsidRDefault="00282BCE" w:rsidP="00282BCE">
                  <w:pPr>
                    <w:spacing w:line="276" w:lineRule="auto"/>
                    <w:jc w:val="both"/>
                    <w:rPr>
                      <w:rFonts w:ascii="Book Antiqua" w:hAnsi="Book Antiqua" w:cs="Arial"/>
                      <w:sz w:val="22"/>
                      <w:szCs w:val="22"/>
                    </w:rPr>
                  </w:pPr>
                  <w:r w:rsidRPr="00622B91">
                    <w:rPr>
                      <w:rFonts w:ascii="Book Antiqua" w:hAnsi="Book Antiqua" w:cs="Arial"/>
                      <w:sz w:val="22"/>
                      <w:szCs w:val="22"/>
                    </w:rPr>
                    <w:t>Contractor/Sub-contractor</w:t>
                  </w:r>
                </w:p>
              </w:tc>
              <w:tc>
                <w:tcPr>
                  <w:tcW w:w="1419" w:type="dxa"/>
                  <w:tcBorders>
                    <w:top w:val="single" w:sz="4" w:space="0" w:color="auto"/>
                    <w:left w:val="single" w:sz="4" w:space="0" w:color="auto"/>
                    <w:bottom w:val="single" w:sz="4" w:space="0" w:color="auto"/>
                    <w:right w:val="single" w:sz="4" w:space="0" w:color="auto"/>
                  </w:tcBorders>
                  <w:hideMark/>
                </w:tcPr>
                <w:p w14:paraId="0BA8717A" w14:textId="77777777" w:rsidR="00282BCE" w:rsidRPr="00622B91" w:rsidRDefault="00282BCE" w:rsidP="00282BCE">
                  <w:pPr>
                    <w:spacing w:line="276" w:lineRule="auto"/>
                    <w:jc w:val="both"/>
                    <w:rPr>
                      <w:rFonts w:ascii="Book Antiqua" w:hAnsi="Book Antiqua" w:cs="Arial"/>
                      <w:sz w:val="22"/>
                      <w:szCs w:val="22"/>
                    </w:rPr>
                  </w:pPr>
                  <w:r w:rsidRPr="00622B91">
                    <w:rPr>
                      <w:rFonts w:ascii="Book Antiqua" w:hAnsi="Book Antiqua" w:cs="Arial"/>
                      <w:sz w:val="22"/>
                      <w:szCs w:val="22"/>
                    </w:rPr>
                    <w:t>From date of mobilisation of the work.</w:t>
                  </w:r>
                </w:p>
              </w:tc>
              <w:tc>
                <w:tcPr>
                  <w:tcW w:w="1277" w:type="dxa"/>
                  <w:tcBorders>
                    <w:top w:val="single" w:sz="4" w:space="0" w:color="auto"/>
                    <w:left w:val="single" w:sz="4" w:space="0" w:color="auto"/>
                    <w:bottom w:val="single" w:sz="4" w:space="0" w:color="auto"/>
                    <w:right w:val="single" w:sz="4" w:space="0" w:color="auto"/>
                  </w:tcBorders>
                  <w:hideMark/>
                </w:tcPr>
                <w:p w14:paraId="58161E13" w14:textId="77777777" w:rsidR="00282BCE" w:rsidRPr="00622B91" w:rsidRDefault="00282BCE" w:rsidP="00282BCE">
                  <w:pPr>
                    <w:spacing w:line="276" w:lineRule="auto"/>
                    <w:jc w:val="both"/>
                    <w:rPr>
                      <w:rFonts w:ascii="Book Antiqua" w:hAnsi="Book Antiqua" w:cs="Arial"/>
                      <w:sz w:val="22"/>
                      <w:szCs w:val="22"/>
                    </w:rPr>
                  </w:pPr>
                  <w:r w:rsidRPr="00622B91">
                    <w:rPr>
                      <w:rFonts w:ascii="Book Antiqua" w:hAnsi="Book Antiqua" w:cs="Arial"/>
                      <w:sz w:val="22"/>
                      <w:szCs w:val="22"/>
                    </w:rPr>
                    <w:t>Up to date of taking over after completion.</w:t>
                  </w:r>
                </w:p>
              </w:tc>
            </w:tr>
          </w:tbl>
          <w:p w14:paraId="25F189FF" w14:textId="77777777" w:rsidR="001E5909" w:rsidRPr="006B2133" w:rsidRDefault="001E5909" w:rsidP="001E5909">
            <w:pPr>
              <w:spacing w:line="276" w:lineRule="auto"/>
              <w:jc w:val="both"/>
              <w:rPr>
                <w:rFonts w:ascii="Book Antiqua" w:hAnsi="Book Antiqua" w:cs="Arial"/>
                <w:sz w:val="22"/>
                <w:szCs w:val="22"/>
              </w:rPr>
            </w:pPr>
          </w:p>
          <w:p w14:paraId="3E47C12C" w14:textId="77777777" w:rsidR="001E5909" w:rsidRPr="006B2133" w:rsidRDefault="001E5909" w:rsidP="001E5909">
            <w:pPr>
              <w:spacing w:line="276" w:lineRule="auto"/>
              <w:ind w:left="720" w:hanging="720"/>
              <w:jc w:val="both"/>
              <w:rPr>
                <w:rFonts w:ascii="Book Antiqua" w:hAnsi="Book Antiqua" w:cs="Arial"/>
                <w:sz w:val="22"/>
                <w:szCs w:val="22"/>
              </w:rPr>
            </w:pPr>
            <w:r w:rsidRPr="006B2133">
              <w:rPr>
                <w:rFonts w:ascii="Book Antiqua" w:hAnsi="Book Antiqua" w:cs="Arial"/>
                <w:sz w:val="22"/>
                <w:szCs w:val="22"/>
              </w:rPr>
              <w:t xml:space="preserve">(c)  </w:t>
            </w:r>
            <w:r w:rsidRPr="006B2133">
              <w:rPr>
                <w:rFonts w:ascii="Book Antiqua" w:hAnsi="Book Antiqua" w:cs="Arial"/>
                <w:sz w:val="22"/>
                <w:szCs w:val="22"/>
              </w:rPr>
              <w:tab/>
              <w:t>Automobile Liability Insurance covering use of all vehicles used by the contractor or its sub-contractors (whether or not owned by them) in connection with the works. Each vehicle shall be insured under Comprehensive Motor Vehicle Insurance policy as per Motor Vehicle Act.</w:t>
            </w:r>
          </w:p>
          <w:p w14:paraId="61CA7E0A" w14:textId="77777777" w:rsidR="001E5909" w:rsidRPr="006B2133" w:rsidRDefault="001E5909" w:rsidP="001E5909">
            <w:pPr>
              <w:spacing w:line="276" w:lineRule="auto"/>
              <w:ind w:left="720" w:hanging="720"/>
              <w:jc w:val="both"/>
              <w:rPr>
                <w:rFonts w:ascii="Book Antiqua" w:hAnsi="Book Antiqua" w:cs="Arial"/>
                <w:sz w:val="22"/>
                <w:szCs w:val="22"/>
              </w:rPr>
            </w:pPr>
          </w:p>
          <w:p w14:paraId="3052234B" w14:textId="77777777" w:rsidR="00282BCE" w:rsidRPr="00282BCE" w:rsidRDefault="001E5909" w:rsidP="00282BCE">
            <w:pPr>
              <w:spacing w:line="276" w:lineRule="auto"/>
              <w:jc w:val="both"/>
              <w:rPr>
                <w:rFonts w:ascii="Book Antiqua" w:hAnsi="Book Antiqua" w:cs="Arial"/>
                <w:sz w:val="22"/>
                <w:szCs w:val="22"/>
              </w:rPr>
            </w:pPr>
            <w:r w:rsidRPr="006B2133">
              <w:rPr>
                <w:rFonts w:ascii="Book Antiqua" w:hAnsi="Book Antiqua" w:cs="Arial"/>
                <w:sz w:val="22"/>
                <w:szCs w:val="22"/>
              </w:rPr>
              <w:t xml:space="preserve">(d)  </w:t>
            </w:r>
            <w:r w:rsidRPr="006B2133">
              <w:rPr>
                <w:rFonts w:ascii="Book Antiqua" w:hAnsi="Book Antiqua" w:cs="Arial"/>
                <w:sz w:val="22"/>
                <w:szCs w:val="22"/>
              </w:rPr>
              <w:tab/>
            </w:r>
            <w:r w:rsidR="00282BCE" w:rsidRPr="00282BCE">
              <w:rPr>
                <w:rFonts w:ascii="Book Antiqua" w:hAnsi="Book Antiqua" w:cs="Arial"/>
                <w:sz w:val="22"/>
                <w:szCs w:val="22"/>
              </w:rPr>
              <w:t>Workmen Compensation Insurance:</w:t>
            </w:r>
          </w:p>
          <w:p w14:paraId="5A20D008" w14:textId="77777777" w:rsidR="00282BCE" w:rsidRPr="00282BCE" w:rsidRDefault="00282BCE" w:rsidP="00282BCE">
            <w:pPr>
              <w:spacing w:line="276" w:lineRule="auto"/>
              <w:jc w:val="both"/>
              <w:rPr>
                <w:rFonts w:ascii="Book Antiqua" w:hAnsi="Book Antiqua" w:cs="Arial"/>
                <w:sz w:val="22"/>
                <w:szCs w:val="22"/>
              </w:rPr>
            </w:pPr>
            <w:r w:rsidRPr="00282BCE">
              <w:rPr>
                <w:rFonts w:ascii="Book Antiqua" w:hAnsi="Book Antiqua" w:cs="Arial"/>
                <w:sz w:val="22"/>
                <w:szCs w:val="22"/>
              </w:rPr>
              <w:t>i. 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7D9B04D" w14:textId="77777777" w:rsidR="00282BCE" w:rsidRPr="00282BCE" w:rsidRDefault="00282BCE" w:rsidP="00282BCE">
            <w:pPr>
              <w:spacing w:line="276" w:lineRule="auto"/>
              <w:jc w:val="both"/>
              <w:rPr>
                <w:rFonts w:ascii="Book Antiqua" w:hAnsi="Book Antiqua" w:cs="Arial"/>
                <w:sz w:val="22"/>
                <w:szCs w:val="22"/>
              </w:rPr>
            </w:pPr>
          </w:p>
          <w:p w14:paraId="354D5B4E" w14:textId="77777777" w:rsidR="00282BCE" w:rsidRPr="00282BCE" w:rsidRDefault="00282BCE" w:rsidP="00282BCE">
            <w:pPr>
              <w:spacing w:line="276" w:lineRule="auto"/>
              <w:jc w:val="both"/>
              <w:rPr>
                <w:rFonts w:ascii="Book Antiqua" w:hAnsi="Book Antiqua" w:cs="Arial"/>
                <w:sz w:val="22"/>
                <w:szCs w:val="22"/>
              </w:rPr>
            </w:pPr>
            <w:r w:rsidRPr="00282BCE">
              <w:rPr>
                <w:rFonts w:ascii="Book Antiqua" w:hAnsi="Book Antiqua" w:cs="Arial"/>
                <w:sz w:val="22"/>
                <w:szCs w:val="22"/>
              </w:rPr>
              <w:lastRenderedPageBreak/>
              <w:t>ii. The policy may either be projecting specific covering all men of the Contractor and its Subcontractors. The policy shall be kept valid till the date of Taking Over of the project.</w:t>
            </w:r>
          </w:p>
          <w:p w14:paraId="73B4974D" w14:textId="77777777" w:rsidR="00282BCE" w:rsidRPr="00282BCE" w:rsidRDefault="00282BCE" w:rsidP="00282BCE">
            <w:pPr>
              <w:spacing w:line="276" w:lineRule="auto"/>
              <w:jc w:val="both"/>
              <w:rPr>
                <w:rFonts w:ascii="Book Antiqua" w:hAnsi="Book Antiqua" w:cs="Arial"/>
                <w:sz w:val="22"/>
                <w:szCs w:val="22"/>
              </w:rPr>
            </w:pPr>
          </w:p>
          <w:p w14:paraId="721D4840" w14:textId="77777777" w:rsidR="00282BCE" w:rsidRPr="00282BCE" w:rsidRDefault="00282BCE" w:rsidP="00282BCE">
            <w:pPr>
              <w:spacing w:line="276" w:lineRule="auto"/>
              <w:jc w:val="both"/>
              <w:rPr>
                <w:rFonts w:ascii="Book Antiqua" w:hAnsi="Book Antiqua" w:cs="Arial"/>
                <w:sz w:val="22"/>
                <w:szCs w:val="22"/>
              </w:rPr>
            </w:pPr>
            <w:r w:rsidRPr="00282BCE">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869B303" w14:textId="77777777" w:rsidR="00282BCE" w:rsidRPr="00282BCE" w:rsidRDefault="00282BCE" w:rsidP="00282BCE">
            <w:pPr>
              <w:spacing w:line="276" w:lineRule="auto"/>
              <w:jc w:val="both"/>
              <w:rPr>
                <w:rFonts w:ascii="Book Antiqua" w:hAnsi="Book Antiqua" w:cs="Arial"/>
                <w:sz w:val="22"/>
                <w:szCs w:val="22"/>
              </w:rPr>
            </w:pPr>
          </w:p>
          <w:p w14:paraId="3A056C5B" w14:textId="77777777" w:rsidR="00282BCE" w:rsidRPr="00282BCE" w:rsidRDefault="00282BCE" w:rsidP="00282BCE">
            <w:pPr>
              <w:spacing w:line="276" w:lineRule="auto"/>
              <w:jc w:val="both"/>
              <w:rPr>
                <w:rFonts w:ascii="Book Antiqua" w:hAnsi="Book Antiqua" w:cs="Arial"/>
                <w:sz w:val="22"/>
                <w:szCs w:val="22"/>
              </w:rPr>
            </w:pPr>
            <w:r w:rsidRPr="00282BCE">
              <w:rPr>
                <w:rFonts w:ascii="Book Antiqua" w:hAnsi="Book Antiqua" w:cs="Arial"/>
                <w:sz w:val="22"/>
                <w:szCs w:val="22"/>
              </w:rPr>
              <w:t>iii. 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D1AB8F8" w14:textId="77777777" w:rsidR="00826B30" w:rsidRDefault="00826B30" w:rsidP="00826B30">
            <w:pPr>
              <w:tabs>
                <w:tab w:val="left" w:pos="-1440"/>
              </w:tabs>
              <w:jc w:val="both"/>
              <w:rPr>
                <w:rFonts w:ascii="Book Antiqua" w:hAnsi="Book Antiqua" w:cs="Arial"/>
                <w:sz w:val="22"/>
                <w:szCs w:val="22"/>
              </w:rPr>
            </w:pPr>
          </w:p>
          <w:p w14:paraId="0537011A" w14:textId="77777777" w:rsidR="001E5909" w:rsidRPr="006B2133" w:rsidRDefault="00282BCE" w:rsidP="00826B30">
            <w:pPr>
              <w:tabs>
                <w:tab w:val="left" w:pos="-1440"/>
              </w:tabs>
              <w:jc w:val="both"/>
              <w:rPr>
                <w:rFonts w:ascii="Book Antiqua" w:hAnsi="Book Antiqua" w:cs="Arial"/>
                <w:b/>
                <w:bCs/>
                <w:sz w:val="22"/>
                <w:szCs w:val="22"/>
              </w:rPr>
            </w:pPr>
            <w:r w:rsidRPr="00282BCE">
              <w:rPr>
                <w:rFonts w:ascii="Book Antiqua" w:hAnsi="Book Antiqua" w:cs="Arial"/>
                <w:sz w:val="22"/>
                <w:szCs w:val="22"/>
              </w:rPr>
              <w:t>The Contractor shall also ensure that each of its Subcontractors shall effect and maintain insurance on the same basis as the ‘Workmen Compensation Policy’ effected by the Contractor</w:t>
            </w:r>
            <w:r w:rsidR="001E5909" w:rsidRPr="006B2133">
              <w:rPr>
                <w:rFonts w:ascii="Book Antiqua" w:hAnsi="Book Antiqua" w:cs="Arial"/>
                <w:b/>
                <w:bCs/>
                <w:sz w:val="22"/>
                <w:szCs w:val="22"/>
              </w:rPr>
              <w:t>.</w:t>
            </w:r>
          </w:p>
          <w:p w14:paraId="2A31F16D" w14:textId="77777777" w:rsidR="001E5909" w:rsidRPr="006B2133" w:rsidRDefault="001E5909" w:rsidP="001E5909">
            <w:pPr>
              <w:tabs>
                <w:tab w:val="left" w:pos="-1440"/>
              </w:tabs>
              <w:ind w:left="702"/>
              <w:jc w:val="both"/>
              <w:rPr>
                <w:rFonts w:ascii="Book Antiqua" w:hAnsi="Book Antiqua"/>
                <w:sz w:val="22"/>
                <w:szCs w:val="22"/>
                <w:lang w:val="en-GB"/>
              </w:rPr>
            </w:pPr>
          </w:p>
        </w:tc>
      </w:tr>
      <w:tr w:rsidR="001E5909" w:rsidRPr="00622B91" w14:paraId="2CE8FF01" w14:textId="77777777" w:rsidTr="00B36C50">
        <w:tblPrEx>
          <w:tblLook w:val="04A0" w:firstRow="1" w:lastRow="0" w:firstColumn="1" w:lastColumn="0" w:noHBand="0" w:noVBand="1"/>
        </w:tblPrEx>
        <w:trPr>
          <w:gridBefore w:val="1"/>
          <w:wBefore w:w="14" w:type="dxa"/>
        </w:trPr>
        <w:tc>
          <w:tcPr>
            <w:tcW w:w="709" w:type="dxa"/>
            <w:tcBorders>
              <w:top w:val="single" w:sz="4" w:space="0" w:color="auto"/>
              <w:left w:val="single" w:sz="4" w:space="0" w:color="auto"/>
              <w:bottom w:val="single" w:sz="4" w:space="0" w:color="auto"/>
              <w:right w:val="single" w:sz="4" w:space="0" w:color="auto"/>
            </w:tcBorders>
          </w:tcPr>
          <w:p w14:paraId="18310DBC" w14:textId="77777777" w:rsidR="001E5909" w:rsidRDefault="001E5909" w:rsidP="001E5909">
            <w:pPr>
              <w:jc w:val="both"/>
              <w:rPr>
                <w:rFonts w:ascii="Book Antiqua" w:hAnsi="Book Antiqua"/>
                <w:sz w:val="22"/>
                <w:szCs w:val="22"/>
              </w:rPr>
            </w:pPr>
            <w:r>
              <w:rPr>
                <w:rFonts w:ascii="Book Antiqua" w:hAnsi="Book Antiqua"/>
                <w:sz w:val="22"/>
                <w:szCs w:val="22"/>
              </w:rPr>
              <w:lastRenderedPageBreak/>
              <w:t>33.</w:t>
            </w:r>
          </w:p>
        </w:tc>
        <w:tc>
          <w:tcPr>
            <w:tcW w:w="1559" w:type="dxa"/>
            <w:tcBorders>
              <w:top w:val="single" w:sz="4" w:space="0" w:color="auto"/>
              <w:left w:val="single" w:sz="4" w:space="0" w:color="auto"/>
              <w:bottom w:val="single" w:sz="4" w:space="0" w:color="auto"/>
              <w:right w:val="single" w:sz="4" w:space="0" w:color="auto"/>
            </w:tcBorders>
          </w:tcPr>
          <w:p w14:paraId="2CE89D0C" w14:textId="77777777" w:rsidR="001E5909" w:rsidRPr="001C5149" w:rsidRDefault="001E5909" w:rsidP="001E5909">
            <w:pPr>
              <w:pStyle w:val="Title"/>
              <w:tabs>
                <w:tab w:val="left" w:pos="720"/>
              </w:tabs>
              <w:jc w:val="both"/>
              <w:rPr>
                <w:rFonts w:ascii="Book Antiqua" w:hAnsi="Book Antiqua"/>
                <w:sz w:val="22"/>
                <w:szCs w:val="22"/>
                <w:highlight w:val="yellow"/>
                <w:lang w:bidi="gu-IN"/>
              </w:rPr>
            </w:pPr>
            <w:r w:rsidRPr="001C5149">
              <w:rPr>
                <w:rFonts w:ascii="Book Antiqua" w:hAnsi="Book Antiqua" w:cs="Calibri"/>
                <w:sz w:val="22"/>
                <w:szCs w:val="22"/>
                <w:highlight w:val="yellow"/>
              </w:rPr>
              <w:t>GCC 42.2</w:t>
            </w:r>
          </w:p>
        </w:tc>
        <w:tc>
          <w:tcPr>
            <w:tcW w:w="7513" w:type="dxa"/>
            <w:tcBorders>
              <w:top w:val="single" w:sz="4" w:space="0" w:color="auto"/>
              <w:left w:val="nil"/>
              <w:bottom w:val="single" w:sz="4" w:space="0" w:color="auto"/>
              <w:right w:val="single" w:sz="4" w:space="0" w:color="auto"/>
            </w:tcBorders>
          </w:tcPr>
          <w:p w14:paraId="72DD8E3A" w14:textId="77777777" w:rsidR="001E5909" w:rsidRPr="001C5149" w:rsidRDefault="001E5909" w:rsidP="001E5909">
            <w:pPr>
              <w:widowControl w:val="0"/>
              <w:autoSpaceDE w:val="0"/>
              <w:autoSpaceDN w:val="0"/>
              <w:spacing w:line="298" w:lineRule="exact"/>
              <w:jc w:val="both"/>
              <w:rPr>
                <w:rFonts w:ascii="Book Antiqua" w:hAnsi="Book Antiqua"/>
                <w:b/>
                <w:bCs/>
                <w:color w:val="000000"/>
                <w:sz w:val="22"/>
                <w:szCs w:val="22"/>
                <w:lang w:val="en-GB"/>
              </w:rPr>
            </w:pPr>
            <w:r w:rsidRPr="001C5149">
              <w:rPr>
                <w:rFonts w:ascii="Book Antiqua" w:hAnsi="Book Antiqua"/>
                <w:b/>
                <w:bCs/>
                <w:color w:val="000000"/>
                <w:sz w:val="22"/>
                <w:szCs w:val="22"/>
                <w:highlight w:val="yellow"/>
                <w:lang w:val="en-GB"/>
              </w:rPr>
              <w:t>Add new clause: 42.2</w:t>
            </w:r>
          </w:p>
          <w:p w14:paraId="38A6421A" w14:textId="77777777" w:rsidR="001E5909" w:rsidRPr="001C5149" w:rsidRDefault="001E5909" w:rsidP="001E5909">
            <w:pPr>
              <w:jc w:val="both"/>
              <w:rPr>
                <w:rFonts w:ascii="Book Antiqua" w:hAnsi="Book Antiqua"/>
                <w:sz w:val="22"/>
                <w:szCs w:val="22"/>
              </w:rPr>
            </w:pPr>
            <w:r w:rsidRPr="001C5149">
              <w:rPr>
                <w:rFonts w:ascii="Book Antiqua" w:hAnsi="Book Antiqua"/>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Agreement </w:t>
            </w:r>
            <w:r w:rsidRPr="001C5149">
              <w:rPr>
                <w:rFonts w:ascii="Book Antiqua" w:hAnsi="Book Antiqua"/>
                <w:b/>
                <w:bCs/>
                <w:sz w:val="22"/>
                <w:szCs w:val="22"/>
              </w:rPr>
              <w:t>or subsequently amended Contract Price pursuant to GCC Clause 65A (Partial Offloading) hereof</w:t>
            </w:r>
            <w:r w:rsidRPr="001C5149">
              <w:rPr>
                <w:rFonts w:ascii="Book Antiqua" w:hAnsi="Book Antiqua"/>
                <w:sz w:val="22"/>
                <w:szCs w:val="22"/>
              </w:rPr>
              <w:t>, by more than the percentage specified in SCC, the Employer and the Contractor shall mutually agree on specific rates for valuation of the Change beyond the specified percentage.</w:t>
            </w:r>
          </w:p>
          <w:p w14:paraId="5D42C32C" w14:textId="77777777" w:rsidR="001E5909" w:rsidRPr="001C5149" w:rsidRDefault="001E5909" w:rsidP="001E5909">
            <w:pPr>
              <w:jc w:val="both"/>
              <w:rPr>
                <w:rFonts w:ascii="Book Antiqua" w:hAnsi="Book Antiqua"/>
                <w:sz w:val="22"/>
                <w:szCs w:val="22"/>
              </w:rPr>
            </w:pPr>
          </w:p>
          <w:p w14:paraId="6546661E" w14:textId="77777777" w:rsidR="001E5909" w:rsidRPr="001C5149" w:rsidRDefault="001E5909" w:rsidP="001E5909">
            <w:pPr>
              <w:jc w:val="both"/>
              <w:rPr>
                <w:rFonts w:ascii="Book Antiqua" w:hAnsi="Book Antiqua"/>
                <w:sz w:val="22"/>
                <w:szCs w:val="22"/>
              </w:rPr>
            </w:pPr>
            <w:r w:rsidRPr="001C5149">
              <w:rPr>
                <w:rFonts w:ascii="Book Antiqua" w:hAnsi="Book Antiqua"/>
                <w:sz w:val="22"/>
                <w:szCs w:val="22"/>
              </w:rPr>
              <w:t>For the said purpose, the Contract Price means the Contract Price of the Facilities notwithstanding the Construction of the Contract.</w:t>
            </w:r>
          </w:p>
          <w:p w14:paraId="58C885C2" w14:textId="77777777" w:rsidR="001E5909" w:rsidRPr="001C5149" w:rsidRDefault="001E5909" w:rsidP="001E5909">
            <w:pPr>
              <w:widowControl w:val="0"/>
              <w:autoSpaceDE w:val="0"/>
              <w:autoSpaceDN w:val="0"/>
              <w:spacing w:line="298" w:lineRule="exact"/>
              <w:jc w:val="both"/>
              <w:rPr>
                <w:rFonts w:ascii="Book Antiqua" w:hAnsi="Book Antiqua"/>
                <w:b/>
                <w:bCs/>
                <w:color w:val="000000"/>
                <w:sz w:val="22"/>
                <w:szCs w:val="22"/>
                <w:lang w:val="en-GB"/>
              </w:rPr>
            </w:pPr>
          </w:p>
          <w:p w14:paraId="1FC03CCB" w14:textId="77777777" w:rsidR="001E5909" w:rsidRPr="001C5149" w:rsidRDefault="001E5909" w:rsidP="001E5909">
            <w:pPr>
              <w:tabs>
                <w:tab w:val="left" w:pos="-1440"/>
              </w:tabs>
              <w:ind w:left="162"/>
              <w:jc w:val="both"/>
              <w:rPr>
                <w:rFonts w:ascii="Book Antiqua" w:hAnsi="Book Antiqua"/>
                <w:b/>
                <w:bCs/>
                <w:sz w:val="22"/>
                <w:szCs w:val="22"/>
                <w:highlight w:val="yellow"/>
                <w:lang w:val="en-GB"/>
              </w:rPr>
            </w:pPr>
          </w:p>
        </w:tc>
      </w:tr>
      <w:tr w:rsidR="001E5909" w:rsidRPr="00622B91" w14:paraId="07E852CF" w14:textId="77777777" w:rsidTr="00B36C50">
        <w:tblPrEx>
          <w:tblLook w:val="04A0" w:firstRow="1" w:lastRow="0" w:firstColumn="1" w:lastColumn="0" w:noHBand="0" w:noVBand="1"/>
        </w:tblPrEx>
        <w:trPr>
          <w:gridBefore w:val="1"/>
          <w:wBefore w:w="14" w:type="dxa"/>
        </w:trPr>
        <w:tc>
          <w:tcPr>
            <w:tcW w:w="709" w:type="dxa"/>
            <w:tcBorders>
              <w:top w:val="single" w:sz="4" w:space="0" w:color="auto"/>
              <w:left w:val="single" w:sz="4" w:space="0" w:color="auto"/>
              <w:bottom w:val="single" w:sz="4" w:space="0" w:color="auto"/>
              <w:right w:val="single" w:sz="4" w:space="0" w:color="auto"/>
            </w:tcBorders>
          </w:tcPr>
          <w:p w14:paraId="018B993E" w14:textId="77777777" w:rsidR="001E5909" w:rsidRDefault="001E5909" w:rsidP="001E5909">
            <w:pPr>
              <w:jc w:val="both"/>
              <w:rPr>
                <w:rFonts w:ascii="Book Antiqua" w:hAnsi="Book Antiqua"/>
                <w:sz w:val="22"/>
                <w:szCs w:val="22"/>
              </w:rPr>
            </w:pPr>
            <w:r>
              <w:rPr>
                <w:rFonts w:ascii="Book Antiqua" w:hAnsi="Book Antiqua"/>
                <w:sz w:val="22"/>
                <w:szCs w:val="22"/>
              </w:rPr>
              <w:t>34.</w:t>
            </w:r>
          </w:p>
        </w:tc>
        <w:tc>
          <w:tcPr>
            <w:tcW w:w="1559" w:type="dxa"/>
            <w:tcBorders>
              <w:top w:val="single" w:sz="4" w:space="0" w:color="auto"/>
              <w:left w:val="single" w:sz="4" w:space="0" w:color="auto"/>
              <w:bottom w:val="single" w:sz="4" w:space="0" w:color="auto"/>
              <w:right w:val="single" w:sz="4" w:space="0" w:color="auto"/>
            </w:tcBorders>
          </w:tcPr>
          <w:p w14:paraId="638284C3" w14:textId="77777777" w:rsidR="001E5909" w:rsidRPr="001C5149" w:rsidRDefault="001E5909" w:rsidP="001E5909">
            <w:pPr>
              <w:pStyle w:val="Title"/>
              <w:tabs>
                <w:tab w:val="left" w:pos="720"/>
              </w:tabs>
              <w:jc w:val="both"/>
              <w:rPr>
                <w:rFonts w:ascii="Book Antiqua" w:hAnsi="Book Antiqua" w:cs="Calibri"/>
                <w:sz w:val="22"/>
                <w:szCs w:val="22"/>
              </w:rPr>
            </w:pPr>
            <w:r w:rsidRPr="001C5149">
              <w:rPr>
                <w:rFonts w:ascii="Book Antiqua" w:hAnsi="Book Antiqua" w:cs="Calibri"/>
                <w:sz w:val="22"/>
                <w:szCs w:val="22"/>
                <w:highlight w:val="yellow"/>
              </w:rPr>
              <w:t>GCC 44.3</w:t>
            </w:r>
          </w:p>
        </w:tc>
        <w:tc>
          <w:tcPr>
            <w:tcW w:w="7513" w:type="dxa"/>
            <w:tcBorders>
              <w:top w:val="single" w:sz="4" w:space="0" w:color="auto"/>
              <w:left w:val="nil"/>
              <w:bottom w:val="single" w:sz="4" w:space="0" w:color="auto"/>
              <w:right w:val="single" w:sz="4" w:space="0" w:color="auto"/>
            </w:tcBorders>
          </w:tcPr>
          <w:p w14:paraId="212C113F" w14:textId="77777777" w:rsidR="001E5909" w:rsidRPr="001C5149" w:rsidRDefault="001E5909" w:rsidP="001E5909">
            <w:pPr>
              <w:jc w:val="both"/>
              <w:rPr>
                <w:rFonts w:ascii="Book Antiqua" w:hAnsi="Book Antiqua" w:cs="Calibri"/>
                <w:b/>
                <w:bCs/>
                <w:sz w:val="22"/>
                <w:szCs w:val="22"/>
              </w:rPr>
            </w:pPr>
            <w:r w:rsidRPr="001C5149">
              <w:rPr>
                <w:rFonts w:ascii="Book Antiqua" w:hAnsi="Book Antiqua" w:cs="Calibri"/>
                <w:b/>
                <w:bCs/>
                <w:sz w:val="22"/>
                <w:szCs w:val="22"/>
                <w:highlight w:val="yellow"/>
              </w:rPr>
              <w:t>Add following new clause at GCC 44.3</w:t>
            </w:r>
          </w:p>
          <w:p w14:paraId="329E6C1D" w14:textId="77777777" w:rsidR="001E5909" w:rsidRPr="001C5149" w:rsidRDefault="001E5909" w:rsidP="001E5909">
            <w:pPr>
              <w:jc w:val="both"/>
              <w:rPr>
                <w:rFonts w:ascii="Book Antiqua" w:hAnsi="Book Antiqua" w:cs="Calibri"/>
                <w:b/>
                <w:bCs/>
                <w:sz w:val="22"/>
                <w:szCs w:val="22"/>
              </w:rPr>
            </w:pPr>
          </w:p>
          <w:p w14:paraId="02A6604B" w14:textId="77777777" w:rsidR="001E5909" w:rsidRPr="001C5149" w:rsidRDefault="001E5909" w:rsidP="001E5909">
            <w:pPr>
              <w:widowControl w:val="0"/>
              <w:autoSpaceDE w:val="0"/>
              <w:autoSpaceDN w:val="0"/>
              <w:spacing w:line="298" w:lineRule="exact"/>
              <w:jc w:val="both"/>
              <w:rPr>
                <w:rFonts w:ascii="Book Antiqua" w:hAnsi="Book Antiqua" w:cs="Calibri"/>
                <w:b/>
                <w:bCs/>
                <w:sz w:val="22"/>
                <w:szCs w:val="22"/>
              </w:rPr>
            </w:pPr>
            <w:r w:rsidRPr="001C5149">
              <w:rPr>
                <w:rFonts w:ascii="Book Antiqua" w:hAnsi="Book Antiqua" w:cs="Calibri"/>
                <w:b/>
                <w:bCs/>
                <w:sz w:val="22"/>
                <w:szCs w:val="22"/>
              </w:rPr>
              <w:t xml:space="preserve">Further, the Contractor shall not subcontract any work to a subcontractor/sub vendor from such countries which shares a land border </w:t>
            </w:r>
            <w:r w:rsidRPr="001C5149">
              <w:rPr>
                <w:rFonts w:ascii="Book Antiqua" w:hAnsi="Book Antiqua" w:cs="Calibri"/>
                <w:b/>
                <w:bCs/>
                <w:sz w:val="22"/>
                <w:szCs w:val="22"/>
              </w:rPr>
              <w:lastRenderedPageBreak/>
              <w:t>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p w14:paraId="43C8C2DC" w14:textId="77777777" w:rsidR="001E5909" w:rsidRPr="001C5149" w:rsidRDefault="001E5909" w:rsidP="001E5909">
            <w:pPr>
              <w:widowControl w:val="0"/>
              <w:autoSpaceDE w:val="0"/>
              <w:autoSpaceDN w:val="0"/>
              <w:spacing w:line="298" w:lineRule="exact"/>
              <w:jc w:val="both"/>
              <w:rPr>
                <w:rFonts w:ascii="Book Antiqua" w:hAnsi="Book Antiqua"/>
                <w:b/>
                <w:bCs/>
                <w:color w:val="000000"/>
                <w:sz w:val="22"/>
                <w:szCs w:val="22"/>
                <w:lang w:val="en-GB"/>
              </w:rPr>
            </w:pPr>
          </w:p>
        </w:tc>
      </w:tr>
      <w:tr w:rsidR="001E5909" w:rsidRPr="00622B91" w14:paraId="7A39607D" w14:textId="77777777" w:rsidTr="00B36C50">
        <w:tblPrEx>
          <w:tblLook w:val="04A0" w:firstRow="1" w:lastRow="0" w:firstColumn="1" w:lastColumn="0" w:noHBand="0" w:noVBand="1"/>
        </w:tblPrEx>
        <w:trPr>
          <w:gridBefore w:val="1"/>
          <w:wBefore w:w="14" w:type="dxa"/>
        </w:trPr>
        <w:tc>
          <w:tcPr>
            <w:tcW w:w="709" w:type="dxa"/>
            <w:tcBorders>
              <w:top w:val="single" w:sz="4" w:space="0" w:color="auto"/>
              <w:left w:val="single" w:sz="4" w:space="0" w:color="auto"/>
              <w:bottom w:val="single" w:sz="4" w:space="0" w:color="auto"/>
              <w:right w:val="single" w:sz="4" w:space="0" w:color="auto"/>
            </w:tcBorders>
          </w:tcPr>
          <w:p w14:paraId="76BD945B" w14:textId="77777777" w:rsidR="001E5909" w:rsidRDefault="001E5909" w:rsidP="001E5909">
            <w:pPr>
              <w:jc w:val="both"/>
              <w:rPr>
                <w:rFonts w:ascii="Book Antiqua" w:hAnsi="Book Antiqua"/>
                <w:sz w:val="22"/>
                <w:szCs w:val="22"/>
              </w:rPr>
            </w:pPr>
            <w:r>
              <w:rPr>
                <w:rFonts w:ascii="Book Antiqua" w:hAnsi="Book Antiqua"/>
                <w:sz w:val="22"/>
                <w:szCs w:val="22"/>
              </w:rPr>
              <w:lastRenderedPageBreak/>
              <w:t>35.</w:t>
            </w:r>
          </w:p>
        </w:tc>
        <w:tc>
          <w:tcPr>
            <w:tcW w:w="1559" w:type="dxa"/>
            <w:tcBorders>
              <w:top w:val="single" w:sz="4" w:space="0" w:color="auto"/>
              <w:left w:val="single" w:sz="4" w:space="0" w:color="auto"/>
              <w:bottom w:val="single" w:sz="4" w:space="0" w:color="auto"/>
              <w:right w:val="single" w:sz="4" w:space="0" w:color="auto"/>
            </w:tcBorders>
          </w:tcPr>
          <w:p w14:paraId="61F159FF" w14:textId="77777777" w:rsidR="001E5909" w:rsidRPr="001C5149" w:rsidRDefault="001E5909" w:rsidP="001E5909">
            <w:pPr>
              <w:pStyle w:val="Title"/>
              <w:tabs>
                <w:tab w:val="left" w:pos="720"/>
              </w:tabs>
              <w:jc w:val="both"/>
              <w:rPr>
                <w:rFonts w:ascii="Book Antiqua" w:hAnsi="Book Antiqua" w:cs="Calibri"/>
                <w:sz w:val="22"/>
                <w:szCs w:val="22"/>
                <w:highlight w:val="yellow"/>
              </w:rPr>
            </w:pPr>
            <w:r w:rsidRPr="001C5149">
              <w:rPr>
                <w:rFonts w:ascii="Book Antiqua" w:hAnsi="Book Antiqua" w:cs="Calibri"/>
                <w:sz w:val="22"/>
                <w:szCs w:val="22"/>
                <w:highlight w:val="yellow"/>
              </w:rPr>
              <w:t>GCC 44.4</w:t>
            </w:r>
          </w:p>
        </w:tc>
        <w:tc>
          <w:tcPr>
            <w:tcW w:w="7513" w:type="dxa"/>
            <w:tcBorders>
              <w:top w:val="single" w:sz="4" w:space="0" w:color="auto"/>
              <w:left w:val="nil"/>
              <w:bottom w:val="single" w:sz="4" w:space="0" w:color="auto"/>
              <w:right w:val="single" w:sz="4" w:space="0" w:color="auto"/>
            </w:tcBorders>
          </w:tcPr>
          <w:p w14:paraId="03167E0E" w14:textId="77777777" w:rsidR="001E5909" w:rsidRPr="001C5149" w:rsidRDefault="001E5909" w:rsidP="001E5909">
            <w:pPr>
              <w:jc w:val="both"/>
              <w:rPr>
                <w:rFonts w:ascii="Book Antiqua" w:hAnsi="Book Antiqua" w:cs="Calibri"/>
                <w:b/>
                <w:bCs/>
                <w:sz w:val="22"/>
                <w:szCs w:val="22"/>
              </w:rPr>
            </w:pPr>
            <w:r w:rsidRPr="001C5149">
              <w:rPr>
                <w:rFonts w:ascii="Book Antiqua" w:hAnsi="Book Antiqua" w:cs="Calibri"/>
                <w:b/>
                <w:bCs/>
                <w:sz w:val="22"/>
                <w:szCs w:val="22"/>
                <w:highlight w:val="yellow"/>
              </w:rPr>
              <w:t>Add following new clause at GCC 44.4</w:t>
            </w:r>
          </w:p>
          <w:p w14:paraId="10EEA094" w14:textId="77777777" w:rsidR="001E5909" w:rsidRPr="001C5149" w:rsidRDefault="001E5909" w:rsidP="001E5909">
            <w:pPr>
              <w:jc w:val="both"/>
              <w:rPr>
                <w:rFonts w:ascii="Book Antiqua" w:hAnsi="Book Antiqua" w:cs="Calibri"/>
                <w:b/>
                <w:bCs/>
                <w:sz w:val="22"/>
                <w:szCs w:val="22"/>
              </w:rPr>
            </w:pPr>
          </w:p>
          <w:p w14:paraId="2D92F7CE" w14:textId="77777777" w:rsidR="001E5909" w:rsidRPr="001C5149" w:rsidRDefault="001E5909" w:rsidP="001E5909">
            <w:pPr>
              <w:jc w:val="both"/>
              <w:rPr>
                <w:rFonts w:ascii="Book Antiqua" w:hAnsi="Book Antiqua" w:cs="Calibri"/>
                <w:b/>
                <w:bCs/>
                <w:sz w:val="22"/>
                <w:szCs w:val="22"/>
              </w:rPr>
            </w:pPr>
            <w:r w:rsidRPr="001C5149">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1E5909" w:rsidRPr="00622B91" w14:paraId="725C6849" w14:textId="77777777" w:rsidTr="00B36C50">
        <w:tc>
          <w:tcPr>
            <w:tcW w:w="723" w:type="dxa"/>
            <w:gridSpan w:val="2"/>
            <w:tcBorders>
              <w:right w:val="single" w:sz="4" w:space="0" w:color="auto"/>
            </w:tcBorders>
          </w:tcPr>
          <w:p w14:paraId="0637A6A1" w14:textId="77777777" w:rsidR="001E5909" w:rsidRPr="00622B91" w:rsidRDefault="001E5909" w:rsidP="001E5909">
            <w:pPr>
              <w:jc w:val="both"/>
              <w:rPr>
                <w:rFonts w:ascii="Book Antiqua" w:hAnsi="Book Antiqua" w:cs="Calibri"/>
                <w:sz w:val="22"/>
                <w:szCs w:val="22"/>
              </w:rPr>
            </w:pPr>
            <w:r>
              <w:rPr>
                <w:rFonts w:ascii="Book Antiqua" w:hAnsi="Book Antiqua" w:cs="Calibri"/>
                <w:sz w:val="22"/>
                <w:szCs w:val="22"/>
              </w:rPr>
              <w:t>36</w:t>
            </w:r>
            <w:r w:rsidRPr="00622B91">
              <w:rPr>
                <w:rFonts w:ascii="Book Antiqua" w:hAnsi="Book Antiqua" w:cs="Calibri"/>
                <w:sz w:val="22"/>
                <w:szCs w:val="22"/>
              </w:rPr>
              <w:t>.</w:t>
            </w:r>
          </w:p>
        </w:tc>
        <w:tc>
          <w:tcPr>
            <w:tcW w:w="1559" w:type="dxa"/>
            <w:tcBorders>
              <w:right w:val="single" w:sz="4" w:space="0" w:color="auto"/>
            </w:tcBorders>
          </w:tcPr>
          <w:p w14:paraId="200034D9" w14:textId="77777777" w:rsidR="001E5909" w:rsidRPr="00622B91" w:rsidRDefault="001E5909" w:rsidP="001E5909">
            <w:pPr>
              <w:jc w:val="both"/>
              <w:rPr>
                <w:rFonts w:ascii="Book Antiqua" w:hAnsi="Book Antiqua" w:cs="Calibri"/>
                <w:sz w:val="22"/>
                <w:szCs w:val="22"/>
              </w:rPr>
            </w:pPr>
            <w:r w:rsidRPr="00622B91">
              <w:rPr>
                <w:rFonts w:ascii="Book Antiqua" w:hAnsi="Book Antiqua" w:cs="Calibri"/>
                <w:sz w:val="22"/>
                <w:szCs w:val="22"/>
              </w:rPr>
              <w:t>GCC 48.3</w:t>
            </w:r>
          </w:p>
        </w:tc>
        <w:tc>
          <w:tcPr>
            <w:tcW w:w="7513" w:type="dxa"/>
            <w:tcBorders>
              <w:left w:val="nil"/>
            </w:tcBorders>
          </w:tcPr>
          <w:p w14:paraId="42F831D0" w14:textId="77777777" w:rsidR="001E5909" w:rsidRPr="00622B91" w:rsidRDefault="001E5909" w:rsidP="001E5909">
            <w:pPr>
              <w:jc w:val="both"/>
              <w:rPr>
                <w:rFonts w:ascii="Book Antiqua" w:hAnsi="Book Antiqua" w:cs="Calibri"/>
                <w:b/>
                <w:bCs/>
                <w:sz w:val="22"/>
                <w:szCs w:val="22"/>
              </w:rPr>
            </w:pPr>
            <w:r w:rsidRPr="00622B91">
              <w:rPr>
                <w:rFonts w:ascii="Book Antiqua" w:hAnsi="Book Antiqua" w:cs="Calibri"/>
                <w:b/>
                <w:bCs/>
                <w:sz w:val="22"/>
                <w:szCs w:val="22"/>
              </w:rPr>
              <w:t>Add following new clause at GCC 48.3</w:t>
            </w:r>
          </w:p>
          <w:p w14:paraId="469BCF41" w14:textId="77777777" w:rsidR="001E5909" w:rsidRPr="00622B91" w:rsidRDefault="001E5909" w:rsidP="001E5909">
            <w:pPr>
              <w:jc w:val="both"/>
              <w:rPr>
                <w:rFonts w:ascii="Book Antiqua" w:hAnsi="Book Antiqua" w:cs="Calibri"/>
                <w:sz w:val="22"/>
                <w:szCs w:val="22"/>
              </w:rPr>
            </w:pPr>
          </w:p>
          <w:p w14:paraId="626AD085" w14:textId="77777777" w:rsidR="001E5909" w:rsidRPr="00622B91" w:rsidRDefault="001E5909" w:rsidP="001E5909">
            <w:pPr>
              <w:jc w:val="both"/>
              <w:rPr>
                <w:rFonts w:ascii="Book Antiqua" w:hAnsi="Book Antiqua" w:cs="Calibri"/>
                <w:b/>
                <w:bCs/>
                <w:sz w:val="22"/>
                <w:szCs w:val="22"/>
              </w:rPr>
            </w:pPr>
            <w:r w:rsidRPr="00622B91">
              <w:rPr>
                <w:rFonts w:ascii="Book Antiqua" w:hAnsi="Book Antiqua" w:cs="Calibri"/>
                <w:b/>
                <w:bCs/>
                <w:sz w:val="22"/>
                <w:szCs w:val="22"/>
              </w:rPr>
              <w:t>Risk and Cost</w:t>
            </w:r>
          </w:p>
          <w:p w14:paraId="36CE6B57" w14:textId="77777777" w:rsidR="001E5909" w:rsidRPr="00622B91" w:rsidRDefault="001E5909" w:rsidP="001E5909">
            <w:pPr>
              <w:jc w:val="both"/>
              <w:rPr>
                <w:rFonts w:ascii="Book Antiqua" w:hAnsi="Book Antiqua" w:cs="Calibri"/>
                <w:sz w:val="22"/>
                <w:szCs w:val="22"/>
              </w:rPr>
            </w:pPr>
          </w:p>
          <w:p w14:paraId="27F8A719" w14:textId="77777777" w:rsidR="001E5909" w:rsidRPr="00622B91" w:rsidRDefault="001E5909" w:rsidP="001E5909">
            <w:pPr>
              <w:jc w:val="both"/>
              <w:rPr>
                <w:rFonts w:ascii="Book Antiqua" w:hAnsi="Book Antiqua" w:cs="Calibri"/>
                <w:sz w:val="22"/>
                <w:szCs w:val="22"/>
              </w:rPr>
            </w:pPr>
            <w:r w:rsidRPr="00622B91">
              <w:rPr>
                <w:rFonts w:ascii="Book Antiqua" w:hAnsi="Book Antiqua" w:cs="Calibri"/>
                <w:sz w:val="22"/>
                <w:szCs w:val="22"/>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092F304B" w14:textId="77777777" w:rsidR="001E5909" w:rsidRPr="00622B91" w:rsidRDefault="001E5909" w:rsidP="001E5909">
            <w:pPr>
              <w:jc w:val="both"/>
              <w:rPr>
                <w:rFonts w:ascii="Book Antiqua" w:hAnsi="Book Antiqua" w:cs="Calibri"/>
                <w:sz w:val="22"/>
                <w:szCs w:val="22"/>
              </w:rPr>
            </w:pPr>
          </w:p>
        </w:tc>
      </w:tr>
      <w:tr w:rsidR="001E5909" w:rsidRPr="00622B91" w14:paraId="702C32C8" w14:textId="77777777" w:rsidTr="00B36C50">
        <w:tc>
          <w:tcPr>
            <w:tcW w:w="723" w:type="dxa"/>
            <w:gridSpan w:val="2"/>
            <w:tcBorders>
              <w:right w:val="single" w:sz="4" w:space="0" w:color="auto"/>
            </w:tcBorders>
          </w:tcPr>
          <w:p w14:paraId="5E19BDD1" w14:textId="77777777" w:rsidR="001E5909" w:rsidRPr="00622B91" w:rsidRDefault="001E5909" w:rsidP="001E5909">
            <w:pPr>
              <w:jc w:val="both"/>
              <w:rPr>
                <w:rFonts w:ascii="Book Antiqua" w:hAnsi="Book Antiqua" w:cs="Calibri"/>
                <w:sz w:val="22"/>
                <w:szCs w:val="22"/>
              </w:rPr>
            </w:pPr>
            <w:r>
              <w:rPr>
                <w:rFonts w:ascii="Book Antiqua" w:hAnsi="Book Antiqua" w:cs="Calibri"/>
                <w:sz w:val="22"/>
                <w:szCs w:val="22"/>
              </w:rPr>
              <w:t>37</w:t>
            </w:r>
            <w:r w:rsidRPr="00622B91">
              <w:rPr>
                <w:rFonts w:ascii="Book Antiqua" w:hAnsi="Book Antiqua" w:cs="Calibri"/>
                <w:sz w:val="22"/>
                <w:szCs w:val="22"/>
              </w:rPr>
              <w:t>.</w:t>
            </w:r>
          </w:p>
        </w:tc>
        <w:tc>
          <w:tcPr>
            <w:tcW w:w="1559" w:type="dxa"/>
            <w:tcBorders>
              <w:right w:val="single" w:sz="4" w:space="0" w:color="auto"/>
            </w:tcBorders>
          </w:tcPr>
          <w:p w14:paraId="1C93DA2A" w14:textId="77777777" w:rsidR="001E5909" w:rsidRPr="00622B91" w:rsidRDefault="001E5909" w:rsidP="001E5909">
            <w:pPr>
              <w:jc w:val="both"/>
              <w:rPr>
                <w:rFonts w:ascii="Book Antiqua" w:hAnsi="Book Antiqua" w:cs="Calibri"/>
                <w:sz w:val="22"/>
                <w:szCs w:val="22"/>
              </w:rPr>
            </w:pPr>
            <w:r w:rsidRPr="00622B91">
              <w:rPr>
                <w:rFonts w:ascii="Book Antiqua" w:hAnsi="Book Antiqua" w:cs="Calibri"/>
                <w:sz w:val="22"/>
                <w:szCs w:val="22"/>
              </w:rPr>
              <w:t>GCC 62.0</w:t>
            </w:r>
          </w:p>
        </w:tc>
        <w:tc>
          <w:tcPr>
            <w:tcW w:w="7513" w:type="dxa"/>
            <w:tcBorders>
              <w:left w:val="nil"/>
            </w:tcBorders>
          </w:tcPr>
          <w:p w14:paraId="6F252B90" w14:textId="77777777" w:rsidR="001E5909" w:rsidRPr="00622B91" w:rsidRDefault="001E5909" w:rsidP="001E5909">
            <w:pPr>
              <w:jc w:val="both"/>
              <w:rPr>
                <w:rFonts w:ascii="Book Antiqua" w:hAnsi="Book Antiqua" w:cs="Calibri"/>
                <w:b/>
                <w:bCs/>
                <w:sz w:val="22"/>
                <w:szCs w:val="22"/>
              </w:rPr>
            </w:pPr>
            <w:r w:rsidRPr="00622B91">
              <w:rPr>
                <w:rFonts w:ascii="Book Antiqua" w:hAnsi="Book Antiqua" w:cs="Calibri"/>
                <w:b/>
                <w:bCs/>
                <w:sz w:val="22"/>
                <w:szCs w:val="22"/>
              </w:rPr>
              <w:t>Add following new clause at GCC 62.0</w:t>
            </w:r>
          </w:p>
          <w:p w14:paraId="000516E5" w14:textId="77777777" w:rsidR="001E5909" w:rsidRPr="00622B91" w:rsidRDefault="001E5909" w:rsidP="001E5909">
            <w:pPr>
              <w:jc w:val="both"/>
              <w:rPr>
                <w:rFonts w:ascii="Book Antiqua" w:hAnsi="Book Antiqua" w:cs="Calibri"/>
                <w:b/>
                <w:bCs/>
                <w:sz w:val="22"/>
                <w:szCs w:val="22"/>
              </w:rPr>
            </w:pPr>
          </w:p>
          <w:p w14:paraId="5E4C121A" w14:textId="77777777" w:rsidR="001E5909" w:rsidRPr="00622B91" w:rsidRDefault="001E5909" w:rsidP="001E5909">
            <w:pPr>
              <w:tabs>
                <w:tab w:val="left" w:pos="720"/>
              </w:tabs>
              <w:autoSpaceDE w:val="0"/>
              <w:autoSpaceDN w:val="0"/>
              <w:adjustRightInd w:val="0"/>
              <w:spacing w:after="227"/>
              <w:jc w:val="both"/>
              <w:rPr>
                <w:rFonts w:ascii="Book Antiqua" w:hAnsi="Book Antiqua" w:cs="Calibri"/>
                <w:b/>
                <w:bCs/>
                <w:sz w:val="22"/>
                <w:szCs w:val="22"/>
              </w:rPr>
            </w:pPr>
            <w:r w:rsidRPr="00622B91">
              <w:rPr>
                <w:rFonts w:ascii="Book Antiqua" w:hAnsi="Book Antiqua" w:cs="Calibri"/>
                <w:b/>
                <w:bCs/>
                <w:sz w:val="22"/>
                <w:szCs w:val="22"/>
              </w:rPr>
              <w:t>APPROVAL OF STATUTARY/GOVT.  BODIES</w:t>
            </w:r>
          </w:p>
          <w:p w14:paraId="275F5128" w14:textId="77777777" w:rsidR="001E5909" w:rsidRPr="00622B91" w:rsidRDefault="001E5909" w:rsidP="001E5909">
            <w:pPr>
              <w:tabs>
                <w:tab w:val="left" w:pos="567"/>
              </w:tabs>
              <w:autoSpaceDE w:val="0"/>
              <w:autoSpaceDN w:val="0"/>
              <w:adjustRightInd w:val="0"/>
              <w:jc w:val="both"/>
              <w:rPr>
                <w:rFonts w:ascii="Book Antiqua" w:hAnsi="Book Antiqua" w:cs="Calibri"/>
                <w:sz w:val="22"/>
                <w:szCs w:val="22"/>
              </w:rPr>
            </w:pPr>
            <w:r w:rsidRPr="00622B91">
              <w:rPr>
                <w:rFonts w:ascii="Book Antiqua" w:hAnsi="Book Antiqua" w:cs="Calibri"/>
                <w:sz w:val="22"/>
                <w:szCs w:val="22"/>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p w14:paraId="0EB9277A" w14:textId="77777777" w:rsidR="001E5909" w:rsidRPr="00622B91" w:rsidRDefault="001E5909" w:rsidP="001E5909">
            <w:pPr>
              <w:tabs>
                <w:tab w:val="left" w:pos="567"/>
              </w:tabs>
              <w:autoSpaceDE w:val="0"/>
              <w:autoSpaceDN w:val="0"/>
              <w:adjustRightInd w:val="0"/>
              <w:jc w:val="both"/>
              <w:rPr>
                <w:rFonts w:ascii="Book Antiqua" w:hAnsi="Book Antiqua" w:cs="Calibri"/>
                <w:b/>
                <w:bCs/>
                <w:sz w:val="22"/>
                <w:szCs w:val="22"/>
              </w:rPr>
            </w:pPr>
          </w:p>
        </w:tc>
      </w:tr>
      <w:tr w:rsidR="001E5909" w:rsidRPr="00622B91" w14:paraId="59F98C32" w14:textId="77777777" w:rsidTr="00B36C50">
        <w:tc>
          <w:tcPr>
            <w:tcW w:w="723" w:type="dxa"/>
            <w:gridSpan w:val="2"/>
            <w:tcBorders>
              <w:right w:val="single" w:sz="4" w:space="0" w:color="auto"/>
            </w:tcBorders>
          </w:tcPr>
          <w:p w14:paraId="6AA51D16" w14:textId="77777777" w:rsidR="001E5909" w:rsidRPr="00622B91" w:rsidRDefault="001E5909" w:rsidP="001E5909">
            <w:pPr>
              <w:jc w:val="both"/>
              <w:rPr>
                <w:rFonts w:ascii="Book Antiqua" w:hAnsi="Book Antiqua" w:cs="Calibri"/>
                <w:sz w:val="22"/>
                <w:szCs w:val="22"/>
              </w:rPr>
            </w:pPr>
            <w:r>
              <w:rPr>
                <w:rFonts w:ascii="Book Antiqua" w:hAnsi="Book Antiqua" w:cs="Calibri"/>
                <w:sz w:val="22"/>
                <w:szCs w:val="22"/>
              </w:rPr>
              <w:t>38</w:t>
            </w:r>
            <w:r w:rsidRPr="00622B91">
              <w:rPr>
                <w:rFonts w:ascii="Book Antiqua" w:hAnsi="Book Antiqua" w:cs="Calibri"/>
                <w:sz w:val="22"/>
                <w:szCs w:val="22"/>
              </w:rPr>
              <w:t>.</w:t>
            </w:r>
          </w:p>
        </w:tc>
        <w:tc>
          <w:tcPr>
            <w:tcW w:w="1559" w:type="dxa"/>
            <w:tcBorders>
              <w:right w:val="single" w:sz="4" w:space="0" w:color="auto"/>
            </w:tcBorders>
          </w:tcPr>
          <w:p w14:paraId="5B59CDB3" w14:textId="77777777" w:rsidR="001E5909" w:rsidRPr="00622B91" w:rsidRDefault="001E5909" w:rsidP="001E5909">
            <w:pPr>
              <w:jc w:val="both"/>
              <w:rPr>
                <w:rFonts w:ascii="Book Antiqua" w:hAnsi="Book Antiqua" w:cs="Calibri"/>
                <w:sz w:val="22"/>
                <w:szCs w:val="22"/>
              </w:rPr>
            </w:pPr>
            <w:r w:rsidRPr="00622B91">
              <w:rPr>
                <w:rFonts w:ascii="Book Antiqua" w:hAnsi="Book Antiqua" w:cs="Calibri"/>
                <w:sz w:val="22"/>
                <w:szCs w:val="22"/>
              </w:rPr>
              <w:t>GCC 63.0</w:t>
            </w:r>
          </w:p>
        </w:tc>
        <w:tc>
          <w:tcPr>
            <w:tcW w:w="7513" w:type="dxa"/>
            <w:tcBorders>
              <w:left w:val="nil"/>
            </w:tcBorders>
          </w:tcPr>
          <w:p w14:paraId="1F353DC5" w14:textId="77777777" w:rsidR="001E5909" w:rsidRPr="00622B91" w:rsidRDefault="001E5909" w:rsidP="001E5909">
            <w:pPr>
              <w:jc w:val="both"/>
              <w:rPr>
                <w:rFonts w:ascii="Book Antiqua" w:hAnsi="Book Antiqua" w:cs="Calibri"/>
                <w:b/>
                <w:bCs/>
                <w:sz w:val="22"/>
                <w:szCs w:val="22"/>
              </w:rPr>
            </w:pPr>
            <w:r w:rsidRPr="00622B91">
              <w:rPr>
                <w:rFonts w:ascii="Book Antiqua" w:hAnsi="Book Antiqua" w:cs="Calibri"/>
                <w:b/>
                <w:bCs/>
                <w:sz w:val="22"/>
                <w:szCs w:val="22"/>
              </w:rPr>
              <w:t>Add following new clause at GCC 63.0</w:t>
            </w:r>
          </w:p>
          <w:p w14:paraId="588F7E10" w14:textId="77777777" w:rsidR="001E5909" w:rsidRPr="00622B91" w:rsidRDefault="001E5909" w:rsidP="001E5909">
            <w:pPr>
              <w:jc w:val="both"/>
              <w:rPr>
                <w:rFonts w:ascii="Book Antiqua" w:hAnsi="Book Antiqua" w:cs="Calibri"/>
                <w:b/>
                <w:bCs/>
                <w:sz w:val="22"/>
                <w:szCs w:val="22"/>
              </w:rPr>
            </w:pPr>
          </w:p>
          <w:p w14:paraId="13E4214E" w14:textId="77777777" w:rsidR="001E5909" w:rsidRPr="00622B91" w:rsidRDefault="001E5909" w:rsidP="001E5909">
            <w:pPr>
              <w:jc w:val="both"/>
              <w:rPr>
                <w:rFonts w:ascii="Book Antiqua" w:hAnsi="Book Antiqua" w:cs="Calibri"/>
                <w:sz w:val="22"/>
                <w:szCs w:val="22"/>
              </w:rPr>
            </w:pPr>
            <w:r w:rsidRPr="00622B91">
              <w:rPr>
                <w:rFonts w:ascii="Book Antiqua" w:hAnsi="Book Antiqua" w:cs="Calibri"/>
                <w:sz w:val="22"/>
                <w:szCs w:val="22"/>
              </w:rPr>
              <w:t>Codes and Standards</w:t>
            </w:r>
          </w:p>
          <w:p w14:paraId="31DE599F" w14:textId="77777777" w:rsidR="001E5909" w:rsidRPr="00622B91" w:rsidRDefault="001E5909" w:rsidP="001E5909">
            <w:pPr>
              <w:jc w:val="both"/>
              <w:rPr>
                <w:rFonts w:ascii="Book Antiqua" w:hAnsi="Book Antiqua" w:cs="Calibri"/>
                <w:sz w:val="22"/>
                <w:szCs w:val="22"/>
              </w:rPr>
            </w:pPr>
          </w:p>
          <w:p w14:paraId="3A20E9A6" w14:textId="77777777" w:rsidR="001E5909" w:rsidRPr="00622B91" w:rsidRDefault="001E5909" w:rsidP="001E5909">
            <w:pPr>
              <w:jc w:val="both"/>
              <w:rPr>
                <w:rFonts w:ascii="Book Antiqua" w:hAnsi="Book Antiqua" w:cs="Calibri"/>
                <w:sz w:val="22"/>
                <w:szCs w:val="22"/>
              </w:rPr>
            </w:pPr>
            <w:r w:rsidRPr="00622B91">
              <w:rPr>
                <w:rFonts w:ascii="Book Antiqua" w:hAnsi="Book Antiqua" w:cs="Calibri"/>
                <w:sz w:val="22"/>
                <w:szCs w:val="22"/>
              </w:rPr>
              <w:lastRenderedPageBreak/>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p w14:paraId="1BB06AAF" w14:textId="77777777" w:rsidR="001E5909" w:rsidRPr="00622B91" w:rsidRDefault="001E5909" w:rsidP="001E5909">
            <w:pPr>
              <w:jc w:val="both"/>
              <w:rPr>
                <w:rFonts w:ascii="Book Antiqua" w:hAnsi="Book Antiqua" w:cs="Calibri"/>
                <w:b/>
                <w:bCs/>
                <w:sz w:val="22"/>
                <w:szCs w:val="22"/>
              </w:rPr>
            </w:pPr>
          </w:p>
        </w:tc>
      </w:tr>
      <w:tr w:rsidR="001E5909" w:rsidRPr="00622B91" w14:paraId="6E8CD7A5" w14:textId="77777777" w:rsidTr="00B36C50">
        <w:tc>
          <w:tcPr>
            <w:tcW w:w="723" w:type="dxa"/>
            <w:gridSpan w:val="2"/>
            <w:tcBorders>
              <w:right w:val="single" w:sz="4" w:space="0" w:color="auto"/>
            </w:tcBorders>
          </w:tcPr>
          <w:p w14:paraId="55844516" w14:textId="77777777" w:rsidR="001E5909" w:rsidRPr="00622B91" w:rsidRDefault="001E5909" w:rsidP="001E5909">
            <w:pPr>
              <w:jc w:val="both"/>
              <w:rPr>
                <w:rFonts w:ascii="Book Antiqua" w:hAnsi="Book Antiqua" w:cs="Calibri"/>
                <w:sz w:val="22"/>
                <w:szCs w:val="22"/>
              </w:rPr>
            </w:pPr>
            <w:r>
              <w:rPr>
                <w:rFonts w:ascii="Book Antiqua" w:hAnsi="Book Antiqua" w:cs="Calibri"/>
                <w:sz w:val="22"/>
                <w:szCs w:val="22"/>
              </w:rPr>
              <w:lastRenderedPageBreak/>
              <w:t>39</w:t>
            </w:r>
            <w:r w:rsidRPr="00622B91">
              <w:rPr>
                <w:rFonts w:ascii="Book Antiqua" w:hAnsi="Book Antiqua" w:cs="Calibri"/>
                <w:sz w:val="22"/>
                <w:szCs w:val="22"/>
              </w:rPr>
              <w:t>.</w:t>
            </w:r>
          </w:p>
        </w:tc>
        <w:tc>
          <w:tcPr>
            <w:tcW w:w="1559" w:type="dxa"/>
            <w:tcBorders>
              <w:right w:val="single" w:sz="4" w:space="0" w:color="auto"/>
            </w:tcBorders>
          </w:tcPr>
          <w:p w14:paraId="4E5B3E8C" w14:textId="77777777" w:rsidR="001E5909" w:rsidRPr="00622B91" w:rsidRDefault="001E5909" w:rsidP="001E5909">
            <w:pPr>
              <w:jc w:val="both"/>
              <w:rPr>
                <w:rFonts w:ascii="Book Antiqua" w:hAnsi="Book Antiqua" w:cs="Calibri"/>
                <w:sz w:val="22"/>
                <w:szCs w:val="22"/>
              </w:rPr>
            </w:pPr>
            <w:r w:rsidRPr="001C5149">
              <w:rPr>
                <w:rFonts w:ascii="Book Antiqua" w:hAnsi="Book Antiqua" w:cs="Calibri"/>
                <w:sz w:val="22"/>
                <w:szCs w:val="22"/>
                <w:highlight w:val="yellow"/>
              </w:rPr>
              <w:t>GCC 64.0</w:t>
            </w:r>
          </w:p>
        </w:tc>
        <w:tc>
          <w:tcPr>
            <w:tcW w:w="7513" w:type="dxa"/>
            <w:tcBorders>
              <w:left w:val="nil"/>
            </w:tcBorders>
          </w:tcPr>
          <w:p w14:paraId="1D7B6DBC" w14:textId="77777777" w:rsidR="001E5909" w:rsidRPr="00622B91" w:rsidRDefault="001E5909" w:rsidP="001E5909">
            <w:pPr>
              <w:jc w:val="both"/>
              <w:rPr>
                <w:rFonts w:ascii="Book Antiqua" w:hAnsi="Book Antiqua" w:cs="Calibri"/>
                <w:b/>
                <w:bCs/>
                <w:sz w:val="22"/>
                <w:szCs w:val="22"/>
              </w:rPr>
            </w:pPr>
            <w:r w:rsidRPr="001C5149">
              <w:rPr>
                <w:rFonts w:ascii="Book Antiqua" w:hAnsi="Book Antiqua" w:cs="Calibri"/>
                <w:b/>
                <w:bCs/>
                <w:sz w:val="22"/>
                <w:szCs w:val="22"/>
                <w:highlight w:val="yellow"/>
              </w:rPr>
              <w:t>Add following new clause at GCC 64.0</w:t>
            </w:r>
          </w:p>
          <w:p w14:paraId="232D75DA" w14:textId="77777777" w:rsidR="001E5909" w:rsidRPr="00622B91" w:rsidRDefault="001E5909" w:rsidP="001E5909">
            <w:pPr>
              <w:jc w:val="both"/>
              <w:rPr>
                <w:rFonts w:ascii="Book Antiqua" w:hAnsi="Book Antiqua" w:cs="Calibri"/>
                <w:b/>
                <w:bCs/>
                <w:sz w:val="22"/>
                <w:szCs w:val="22"/>
              </w:rPr>
            </w:pPr>
          </w:p>
          <w:p w14:paraId="220EFAA6" w14:textId="77777777" w:rsidR="001E5909" w:rsidRPr="00622B91" w:rsidRDefault="001E5909" w:rsidP="001E5909">
            <w:pPr>
              <w:pStyle w:val="PlainText"/>
              <w:ind w:left="284"/>
              <w:jc w:val="both"/>
              <w:rPr>
                <w:rFonts w:ascii="Book Antiqua" w:hAnsi="Book Antiqua" w:cs="Arial"/>
                <w:b/>
                <w:bCs/>
                <w:sz w:val="22"/>
                <w:szCs w:val="22"/>
                <w:u w:val="single"/>
              </w:rPr>
            </w:pPr>
            <w:r w:rsidRPr="00622B91">
              <w:rPr>
                <w:rFonts w:ascii="Book Antiqua" w:hAnsi="Book Antiqua" w:cs="Arial"/>
                <w:b/>
                <w:bCs/>
                <w:sz w:val="22"/>
                <w:szCs w:val="22"/>
                <w:u w:val="single"/>
              </w:rPr>
              <w:t>POWERGRID Whistle Blower and Fraud Prevention Policy</w:t>
            </w:r>
          </w:p>
          <w:p w14:paraId="33B26C9A" w14:textId="77777777" w:rsidR="001E5909" w:rsidRPr="00622B91" w:rsidRDefault="001E5909" w:rsidP="001E5909">
            <w:pPr>
              <w:jc w:val="both"/>
              <w:rPr>
                <w:rFonts w:ascii="Book Antiqua" w:hAnsi="Book Antiqua" w:cs="Arial"/>
                <w:b/>
                <w:bCs/>
                <w:sz w:val="22"/>
                <w:szCs w:val="22"/>
              </w:rPr>
            </w:pPr>
          </w:p>
          <w:p w14:paraId="5EFD0F8F" w14:textId="77777777" w:rsidR="001E5909" w:rsidRPr="00622B91" w:rsidRDefault="001E5909" w:rsidP="001E5909">
            <w:pPr>
              <w:tabs>
                <w:tab w:val="left" w:pos="426"/>
              </w:tabs>
              <w:ind w:left="426"/>
              <w:jc w:val="both"/>
              <w:rPr>
                <w:rFonts w:ascii="Book Antiqua" w:hAnsi="Book Antiqua"/>
                <w:sz w:val="22"/>
                <w:szCs w:val="22"/>
              </w:rPr>
            </w:pPr>
            <w:r w:rsidRPr="00622B91">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8" w:history="1">
              <w:r w:rsidRPr="00622B91">
                <w:rPr>
                  <w:rStyle w:val="Hyperlink"/>
                  <w:rFonts w:ascii="Book Antiqua" w:hAnsi="Book Antiqua" w:cs="Arial"/>
                  <w:sz w:val="22"/>
                  <w:szCs w:val="22"/>
                </w:rPr>
                <w:t>https://apps.powergrid.in/pgciltenders/u/default.aspx</w:t>
              </w:r>
            </w:hyperlink>
            <w:r w:rsidRPr="00622B91">
              <w:rPr>
                <w:rFonts w:ascii="Book Antiqua" w:hAnsi="Book Antiqua" w:cs="Arial"/>
                <w:sz w:val="22"/>
                <w:szCs w:val="22"/>
              </w:rPr>
              <w:t xml:space="preserve">  and </w:t>
            </w:r>
            <w:hyperlink r:id="rId9" w:history="1">
              <w:r w:rsidRPr="00622B91">
                <w:rPr>
                  <w:rStyle w:val="Hyperlink"/>
                  <w:rFonts w:ascii="Book Antiqua" w:hAnsi="Book Antiqua" w:cs="Arial"/>
                  <w:sz w:val="22"/>
                  <w:szCs w:val="22"/>
                </w:rPr>
                <w:t>https://www.powergrid.in/index.php/en/code-conductpolicies</w:t>
              </w:r>
            </w:hyperlink>
            <w:r w:rsidRPr="00622B91">
              <w:rPr>
                <w:rFonts w:ascii="Book Antiqua" w:hAnsi="Book Antiqua"/>
                <w:sz w:val="22"/>
                <w:szCs w:val="22"/>
              </w:rPr>
              <w:t>.</w:t>
            </w:r>
          </w:p>
          <w:p w14:paraId="2D4AC2F5" w14:textId="77777777" w:rsidR="001E5909" w:rsidRPr="00622B91" w:rsidRDefault="001E5909" w:rsidP="001E5909">
            <w:pPr>
              <w:tabs>
                <w:tab w:val="left" w:pos="426"/>
              </w:tabs>
              <w:ind w:left="426"/>
              <w:jc w:val="both"/>
              <w:rPr>
                <w:rFonts w:ascii="Book Antiqua" w:hAnsi="Book Antiqua"/>
                <w:sz w:val="22"/>
                <w:szCs w:val="22"/>
              </w:rPr>
            </w:pPr>
          </w:p>
          <w:p w14:paraId="2825FAF6" w14:textId="77777777" w:rsidR="001E5909" w:rsidRPr="00622B91" w:rsidRDefault="001E5909" w:rsidP="001E5909">
            <w:pPr>
              <w:tabs>
                <w:tab w:val="left" w:pos="426"/>
              </w:tabs>
              <w:ind w:left="426"/>
              <w:jc w:val="both"/>
              <w:rPr>
                <w:rFonts w:ascii="Book Antiqua" w:eastAsia="MS Mincho" w:hAnsi="Book Antiqua"/>
                <w:sz w:val="22"/>
                <w:szCs w:val="22"/>
              </w:rPr>
            </w:pPr>
            <w:r w:rsidRPr="00622B91">
              <w:rPr>
                <w:rFonts w:ascii="Book Antiqua" w:hAnsi="Book Antiqua"/>
                <w:sz w:val="22"/>
                <w:szCs w:val="22"/>
              </w:rPr>
              <w:t>The Contractor along with their associate/collaborator/</w:t>
            </w:r>
            <w:r w:rsidRPr="00622B91">
              <w:rPr>
                <w:rFonts w:ascii="Book Antiqua" w:hAnsi="Book Antiqua" w:cs="Arial"/>
                <w:sz w:val="22"/>
                <w:szCs w:val="22"/>
              </w:rPr>
              <w:t xml:space="preserve"> sub-contractors/ sub-vendors/consultants/ service providers shall observe the highest standard of ethics and shall not indulge or allow anybody else working in their organization to indulge in fraudulent activities. The contractor shall immediately apprise the corporation of the fraud/ suspected fraud as soon as it comes to their notice.</w:t>
            </w:r>
          </w:p>
          <w:p w14:paraId="54196D8F" w14:textId="77777777" w:rsidR="001E5909" w:rsidRPr="00622B91" w:rsidRDefault="001E5909" w:rsidP="001E5909">
            <w:pPr>
              <w:jc w:val="both"/>
              <w:rPr>
                <w:rFonts w:ascii="Book Antiqua" w:hAnsi="Book Antiqua" w:cs="Calibri"/>
                <w:b/>
                <w:bCs/>
                <w:sz w:val="22"/>
                <w:szCs w:val="22"/>
              </w:rPr>
            </w:pPr>
          </w:p>
        </w:tc>
      </w:tr>
      <w:tr w:rsidR="001E5909" w:rsidRPr="00622B91" w14:paraId="3AAB36CF" w14:textId="77777777" w:rsidTr="00B36C50">
        <w:tc>
          <w:tcPr>
            <w:tcW w:w="723" w:type="dxa"/>
            <w:gridSpan w:val="2"/>
            <w:tcBorders>
              <w:right w:val="single" w:sz="4" w:space="0" w:color="auto"/>
            </w:tcBorders>
          </w:tcPr>
          <w:p w14:paraId="2C39C6D5" w14:textId="77777777" w:rsidR="001E5909" w:rsidRPr="00BD4543" w:rsidRDefault="001E5909" w:rsidP="001E5909">
            <w:pPr>
              <w:jc w:val="both"/>
              <w:rPr>
                <w:rFonts w:ascii="Book Antiqua" w:hAnsi="Book Antiqua" w:cs="Calibri"/>
                <w:sz w:val="22"/>
                <w:szCs w:val="22"/>
                <w:highlight w:val="yellow"/>
              </w:rPr>
            </w:pPr>
          </w:p>
        </w:tc>
        <w:tc>
          <w:tcPr>
            <w:tcW w:w="9072" w:type="dxa"/>
            <w:gridSpan w:val="2"/>
          </w:tcPr>
          <w:p w14:paraId="3F8DB6D1" w14:textId="77777777" w:rsidR="001E5909" w:rsidRPr="00BD4543" w:rsidRDefault="001E5909" w:rsidP="001E5909">
            <w:pPr>
              <w:jc w:val="both"/>
              <w:rPr>
                <w:rFonts w:ascii="Book Antiqua" w:hAnsi="Book Antiqua" w:cs="Calibri"/>
                <w:b/>
                <w:bCs/>
                <w:sz w:val="22"/>
                <w:szCs w:val="22"/>
                <w:highlight w:val="yellow"/>
              </w:rPr>
            </w:pPr>
            <w:r w:rsidRPr="00BD4543">
              <w:rPr>
                <w:rFonts w:ascii="Book Antiqua" w:hAnsi="Book Antiqua"/>
                <w:b/>
                <w:bCs/>
                <w:sz w:val="22"/>
                <w:szCs w:val="22"/>
                <w:highlight w:val="yellow"/>
              </w:rPr>
              <w:t>GCC 65 A : Partial Offloading (Add new clause)</w:t>
            </w:r>
          </w:p>
        </w:tc>
      </w:tr>
      <w:tr w:rsidR="001E5909" w:rsidRPr="00622B91" w14:paraId="52431021" w14:textId="77777777" w:rsidTr="00B36C50">
        <w:tc>
          <w:tcPr>
            <w:tcW w:w="723" w:type="dxa"/>
            <w:gridSpan w:val="2"/>
            <w:tcBorders>
              <w:right w:val="single" w:sz="4" w:space="0" w:color="auto"/>
            </w:tcBorders>
          </w:tcPr>
          <w:p w14:paraId="55627698" w14:textId="77777777" w:rsidR="001E5909" w:rsidRDefault="001E5909" w:rsidP="001E5909">
            <w:pPr>
              <w:jc w:val="both"/>
              <w:rPr>
                <w:rFonts w:ascii="Book Antiqua" w:hAnsi="Book Antiqua" w:cs="Calibri"/>
                <w:sz w:val="22"/>
                <w:szCs w:val="22"/>
              </w:rPr>
            </w:pPr>
            <w:r>
              <w:rPr>
                <w:rFonts w:ascii="Book Antiqua" w:hAnsi="Book Antiqua" w:cs="Calibri"/>
                <w:sz w:val="22"/>
                <w:szCs w:val="22"/>
              </w:rPr>
              <w:t>40.</w:t>
            </w:r>
          </w:p>
        </w:tc>
        <w:tc>
          <w:tcPr>
            <w:tcW w:w="1559" w:type="dxa"/>
          </w:tcPr>
          <w:p w14:paraId="3D6C856D" w14:textId="77777777" w:rsidR="001E5909" w:rsidRPr="00BD4543" w:rsidRDefault="001E5909" w:rsidP="001E5909">
            <w:pPr>
              <w:jc w:val="both"/>
              <w:rPr>
                <w:rFonts w:ascii="Book Antiqua" w:hAnsi="Book Antiqua" w:cs="Calibri"/>
                <w:sz w:val="22"/>
                <w:szCs w:val="22"/>
                <w:highlight w:val="yellow"/>
              </w:rPr>
            </w:pPr>
            <w:r w:rsidRPr="00BD4543">
              <w:rPr>
                <w:rFonts w:ascii="Book Antiqua" w:hAnsi="Book Antiqua"/>
                <w:b/>
                <w:bCs/>
                <w:sz w:val="22"/>
                <w:szCs w:val="22"/>
              </w:rPr>
              <w:t>GCC 65A.1</w:t>
            </w:r>
          </w:p>
        </w:tc>
        <w:tc>
          <w:tcPr>
            <w:tcW w:w="7513" w:type="dxa"/>
          </w:tcPr>
          <w:p w14:paraId="07478922"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 xml:space="preserve">Pursuant to GCC Clause 17, Employer reserves the right to offload a part of the Facilities under the Contract where a separate time for Completion of such part is specified in the Contract. </w:t>
            </w:r>
          </w:p>
          <w:p w14:paraId="5E648B5B" w14:textId="77777777" w:rsidR="001E5909" w:rsidRPr="00BD4543" w:rsidRDefault="001E5909" w:rsidP="001E5909">
            <w:pPr>
              <w:jc w:val="both"/>
              <w:rPr>
                <w:rFonts w:ascii="Book Antiqua" w:hAnsi="Book Antiqua" w:cs="Calibri"/>
                <w:b/>
                <w:bCs/>
                <w:sz w:val="22"/>
                <w:szCs w:val="22"/>
                <w:highlight w:val="yellow"/>
              </w:rPr>
            </w:pPr>
          </w:p>
        </w:tc>
      </w:tr>
      <w:tr w:rsidR="001E5909" w:rsidRPr="00176F98" w14:paraId="1CD10B91" w14:textId="77777777" w:rsidTr="00B36C50">
        <w:trPr>
          <w:gridBefore w:val="1"/>
          <w:wBefore w:w="14" w:type="dxa"/>
        </w:trPr>
        <w:tc>
          <w:tcPr>
            <w:tcW w:w="709" w:type="dxa"/>
            <w:tcBorders>
              <w:right w:val="single" w:sz="4" w:space="0" w:color="auto"/>
            </w:tcBorders>
          </w:tcPr>
          <w:p w14:paraId="71CE954E" w14:textId="77777777" w:rsidR="001E5909" w:rsidRPr="00BD4543" w:rsidRDefault="001E5909" w:rsidP="001E5909">
            <w:pPr>
              <w:jc w:val="both"/>
              <w:rPr>
                <w:rFonts w:ascii="Book Antiqua" w:hAnsi="Book Antiqua" w:cs="Calibri"/>
                <w:sz w:val="22"/>
                <w:szCs w:val="22"/>
              </w:rPr>
            </w:pPr>
            <w:r w:rsidRPr="00BD4543">
              <w:rPr>
                <w:rFonts w:ascii="Book Antiqua" w:hAnsi="Book Antiqua" w:cs="Calibri"/>
                <w:sz w:val="22"/>
                <w:szCs w:val="22"/>
              </w:rPr>
              <w:t>41.</w:t>
            </w:r>
          </w:p>
        </w:tc>
        <w:tc>
          <w:tcPr>
            <w:tcW w:w="1559" w:type="dxa"/>
          </w:tcPr>
          <w:p w14:paraId="1D42D0F1" w14:textId="77777777" w:rsidR="001E5909" w:rsidRPr="00BD4543" w:rsidRDefault="001E5909" w:rsidP="001E5909">
            <w:pPr>
              <w:jc w:val="both"/>
              <w:rPr>
                <w:rFonts w:ascii="Book Antiqua" w:hAnsi="Book Antiqua"/>
                <w:b/>
                <w:bCs/>
                <w:sz w:val="22"/>
                <w:szCs w:val="22"/>
                <w:lang w:val="en-IN" w:eastAsia="en-IN" w:bidi="hi-IN"/>
              </w:rPr>
            </w:pPr>
            <w:r w:rsidRPr="00BD4543">
              <w:rPr>
                <w:rFonts w:ascii="Book Antiqua" w:hAnsi="Book Antiqua"/>
                <w:b/>
                <w:bCs/>
                <w:sz w:val="22"/>
                <w:szCs w:val="22"/>
              </w:rPr>
              <w:t>GCC 65A.2</w:t>
            </w:r>
            <w:r>
              <w:rPr>
                <w:rFonts w:ascii="Book Antiqua" w:hAnsi="Book Antiqua"/>
                <w:b/>
                <w:bCs/>
                <w:sz w:val="22"/>
                <w:szCs w:val="22"/>
              </w:rPr>
              <w:t xml:space="preserve"> </w:t>
            </w:r>
          </w:p>
        </w:tc>
        <w:tc>
          <w:tcPr>
            <w:tcW w:w="7513" w:type="dxa"/>
          </w:tcPr>
          <w:p w14:paraId="27566DEB"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39C384F9" w14:textId="77777777" w:rsidR="001E5909" w:rsidRPr="00BD4543" w:rsidRDefault="001E5909" w:rsidP="001E5909">
            <w:pPr>
              <w:jc w:val="both"/>
              <w:rPr>
                <w:rFonts w:ascii="Book Antiqua" w:hAnsi="Book Antiqua"/>
                <w:sz w:val="22"/>
                <w:szCs w:val="22"/>
                <w:lang w:val="en-IN" w:eastAsia="en-IN" w:bidi="hi-IN"/>
              </w:rPr>
            </w:pPr>
          </w:p>
        </w:tc>
      </w:tr>
      <w:tr w:rsidR="001E5909" w:rsidRPr="00176F98" w14:paraId="44223EDD" w14:textId="77777777" w:rsidTr="00B36C50">
        <w:trPr>
          <w:gridBefore w:val="1"/>
          <w:wBefore w:w="14" w:type="dxa"/>
        </w:trPr>
        <w:tc>
          <w:tcPr>
            <w:tcW w:w="709" w:type="dxa"/>
            <w:tcBorders>
              <w:right w:val="single" w:sz="4" w:space="0" w:color="auto"/>
            </w:tcBorders>
          </w:tcPr>
          <w:p w14:paraId="1AB57B9E" w14:textId="77777777" w:rsidR="001E5909" w:rsidRPr="00BD4543" w:rsidRDefault="001E5909" w:rsidP="001E5909">
            <w:pPr>
              <w:jc w:val="both"/>
              <w:rPr>
                <w:rFonts w:ascii="Book Antiqua" w:hAnsi="Book Antiqua" w:cs="Calibri"/>
                <w:sz w:val="22"/>
                <w:szCs w:val="22"/>
              </w:rPr>
            </w:pPr>
            <w:r w:rsidRPr="00BD4543">
              <w:rPr>
                <w:rFonts w:ascii="Book Antiqua" w:hAnsi="Book Antiqua" w:cs="Calibri"/>
                <w:sz w:val="22"/>
                <w:szCs w:val="22"/>
              </w:rPr>
              <w:t>4</w:t>
            </w:r>
            <w:r>
              <w:rPr>
                <w:rFonts w:ascii="Book Antiqua" w:hAnsi="Book Antiqua" w:cs="Calibri"/>
                <w:sz w:val="22"/>
                <w:szCs w:val="22"/>
              </w:rPr>
              <w:t>2.</w:t>
            </w:r>
          </w:p>
        </w:tc>
        <w:tc>
          <w:tcPr>
            <w:tcW w:w="1559" w:type="dxa"/>
          </w:tcPr>
          <w:p w14:paraId="3F5409E1" w14:textId="77777777" w:rsidR="001E5909" w:rsidRPr="00BD4543" w:rsidRDefault="001E5909" w:rsidP="001E5909">
            <w:pPr>
              <w:jc w:val="both"/>
              <w:rPr>
                <w:rFonts w:ascii="Book Antiqua" w:hAnsi="Book Antiqua"/>
                <w:b/>
                <w:bCs/>
                <w:sz w:val="22"/>
                <w:szCs w:val="22"/>
                <w:lang w:val="en-IN" w:eastAsia="en-IN" w:bidi="hi-IN"/>
              </w:rPr>
            </w:pPr>
            <w:r w:rsidRPr="00BD4543">
              <w:rPr>
                <w:rFonts w:ascii="Book Antiqua" w:hAnsi="Book Antiqua"/>
                <w:b/>
                <w:bCs/>
                <w:sz w:val="22"/>
                <w:szCs w:val="22"/>
              </w:rPr>
              <w:t>GCC 65A.3</w:t>
            </w:r>
          </w:p>
        </w:tc>
        <w:tc>
          <w:tcPr>
            <w:tcW w:w="7513" w:type="dxa"/>
          </w:tcPr>
          <w:p w14:paraId="160BE065"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w:t>
            </w:r>
            <w:r w:rsidRPr="00BD4543">
              <w:rPr>
                <w:rFonts w:ascii="Book Antiqua" w:hAnsi="Book Antiqua"/>
                <w:sz w:val="22"/>
                <w:szCs w:val="22"/>
              </w:rPr>
              <w:lastRenderedPageBreak/>
              <w:t xml:space="preserve">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60AC4C7E" w14:textId="77777777" w:rsidR="001E5909" w:rsidRPr="00BD4543" w:rsidRDefault="001E5909" w:rsidP="001E5909">
            <w:pPr>
              <w:jc w:val="both"/>
              <w:rPr>
                <w:rFonts w:ascii="Book Antiqua" w:hAnsi="Book Antiqua"/>
                <w:sz w:val="22"/>
                <w:szCs w:val="22"/>
              </w:rPr>
            </w:pPr>
          </w:p>
          <w:p w14:paraId="4CFF7AC1"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015170F" w14:textId="77777777" w:rsidR="001E5909" w:rsidRPr="00BD4543" w:rsidRDefault="001E5909" w:rsidP="001E5909">
            <w:pPr>
              <w:jc w:val="both"/>
              <w:rPr>
                <w:rFonts w:ascii="Book Antiqua" w:hAnsi="Book Antiqua"/>
                <w:sz w:val="22"/>
                <w:szCs w:val="22"/>
                <w:lang w:val="en-IN" w:eastAsia="en-IN" w:bidi="hi-IN"/>
              </w:rPr>
            </w:pPr>
          </w:p>
        </w:tc>
      </w:tr>
      <w:tr w:rsidR="001E5909" w:rsidRPr="00176F98" w14:paraId="22F175E8" w14:textId="77777777" w:rsidTr="00B36C50">
        <w:trPr>
          <w:gridBefore w:val="1"/>
          <w:wBefore w:w="14" w:type="dxa"/>
        </w:trPr>
        <w:tc>
          <w:tcPr>
            <w:tcW w:w="709" w:type="dxa"/>
            <w:tcBorders>
              <w:right w:val="single" w:sz="4" w:space="0" w:color="auto"/>
            </w:tcBorders>
          </w:tcPr>
          <w:p w14:paraId="70D288C3" w14:textId="77777777" w:rsidR="001E5909" w:rsidRPr="00BD4543" w:rsidRDefault="001E5909" w:rsidP="001E5909">
            <w:pPr>
              <w:jc w:val="both"/>
              <w:rPr>
                <w:rFonts w:ascii="Book Antiqua" w:hAnsi="Book Antiqua" w:cs="Calibri"/>
                <w:sz w:val="22"/>
                <w:szCs w:val="22"/>
              </w:rPr>
            </w:pPr>
            <w:r>
              <w:rPr>
                <w:rFonts w:ascii="Book Antiqua" w:hAnsi="Book Antiqua" w:cs="Calibri"/>
                <w:sz w:val="22"/>
                <w:szCs w:val="22"/>
              </w:rPr>
              <w:lastRenderedPageBreak/>
              <w:t>43.</w:t>
            </w:r>
          </w:p>
        </w:tc>
        <w:tc>
          <w:tcPr>
            <w:tcW w:w="1559" w:type="dxa"/>
          </w:tcPr>
          <w:p w14:paraId="57D59E92" w14:textId="77777777" w:rsidR="001E5909" w:rsidRPr="00BD4543" w:rsidRDefault="001E5909" w:rsidP="001E5909">
            <w:pPr>
              <w:jc w:val="both"/>
              <w:rPr>
                <w:rFonts w:ascii="Book Antiqua" w:hAnsi="Book Antiqua"/>
                <w:b/>
                <w:bCs/>
                <w:sz w:val="22"/>
                <w:szCs w:val="22"/>
                <w:lang w:val="en-IN" w:eastAsia="en-IN" w:bidi="hi-IN"/>
              </w:rPr>
            </w:pPr>
            <w:r w:rsidRPr="00BD4543">
              <w:rPr>
                <w:rFonts w:ascii="Book Antiqua" w:hAnsi="Book Antiqua"/>
                <w:b/>
                <w:bCs/>
                <w:sz w:val="22"/>
                <w:szCs w:val="22"/>
              </w:rPr>
              <w:t>GCC 65A.4</w:t>
            </w:r>
          </w:p>
        </w:tc>
        <w:tc>
          <w:tcPr>
            <w:tcW w:w="7513" w:type="dxa"/>
          </w:tcPr>
          <w:p w14:paraId="39311916" w14:textId="77777777" w:rsidR="001E5909" w:rsidRDefault="001E5909" w:rsidP="001E5909">
            <w:pPr>
              <w:jc w:val="both"/>
              <w:rPr>
                <w:rFonts w:ascii="Book Antiqua" w:hAnsi="Book Antiqua"/>
                <w:sz w:val="22"/>
                <w:szCs w:val="22"/>
              </w:rPr>
            </w:pPr>
            <w:r w:rsidRPr="00BD4543">
              <w:rPr>
                <w:rFonts w:ascii="Book Antiqua" w:hAnsi="Book Antiqua"/>
                <w:sz w:val="22"/>
                <w:szCs w:val="22"/>
              </w:rPr>
              <w:t xml:space="preserve">The Performance Security corresponding to offloaded part shall not be reduced till procurement and execution of offloaded part is concluded and the risk and cost component of the offloaded part is adjusted. </w:t>
            </w:r>
          </w:p>
          <w:p w14:paraId="2B9C36DD" w14:textId="77777777" w:rsidR="00EF6D93" w:rsidRPr="00BD4543" w:rsidRDefault="00EF6D93" w:rsidP="001E5909">
            <w:pPr>
              <w:jc w:val="both"/>
              <w:rPr>
                <w:rFonts w:ascii="Book Antiqua" w:hAnsi="Book Antiqua"/>
                <w:sz w:val="22"/>
                <w:szCs w:val="22"/>
                <w:lang w:val="en-IN" w:eastAsia="en-IN" w:bidi="hi-IN"/>
              </w:rPr>
            </w:pPr>
          </w:p>
        </w:tc>
      </w:tr>
      <w:tr w:rsidR="001E5909" w:rsidRPr="00176F98" w14:paraId="4F0752FD" w14:textId="77777777" w:rsidTr="00B36C50">
        <w:trPr>
          <w:gridBefore w:val="1"/>
          <w:wBefore w:w="14" w:type="dxa"/>
        </w:trPr>
        <w:tc>
          <w:tcPr>
            <w:tcW w:w="709" w:type="dxa"/>
            <w:tcBorders>
              <w:right w:val="single" w:sz="4" w:space="0" w:color="auto"/>
            </w:tcBorders>
          </w:tcPr>
          <w:p w14:paraId="244512E9" w14:textId="77777777" w:rsidR="001E5909" w:rsidRPr="00BD4543" w:rsidRDefault="001E5909" w:rsidP="001E5909">
            <w:pPr>
              <w:jc w:val="both"/>
              <w:rPr>
                <w:rFonts w:ascii="Book Antiqua" w:hAnsi="Book Antiqua" w:cs="Calibri"/>
                <w:sz w:val="22"/>
                <w:szCs w:val="22"/>
              </w:rPr>
            </w:pPr>
            <w:r>
              <w:rPr>
                <w:rFonts w:ascii="Book Antiqua" w:hAnsi="Book Antiqua" w:cs="Calibri"/>
                <w:sz w:val="22"/>
                <w:szCs w:val="22"/>
              </w:rPr>
              <w:t>44.</w:t>
            </w:r>
          </w:p>
        </w:tc>
        <w:tc>
          <w:tcPr>
            <w:tcW w:w="1559" w:type="dxa"/>
          </w:tcPr>
          <w:p w14:paraId="08F32F04" w14:textId="77777777" w:rsidR="001E5909" w:rsidRPr="00BD4543" w:rsidRDefault="001E5909" w:rsidP="001E5909">
            <w:pPr>
              <w:jc w:val="both"/>
              <w:rPr>
                <w:rFonts w:ascii="Book Antiqua" w:hAnsi="Book Antiqua"/>
                <w:b/>
                <w:bCs/>
                <w:sz w:val="22"/>
                <w:szCs w:val="22"/>
                <w:lang w:val="en-IN" w:eastAsia="en-IN" w:bidi="hi-IN"/>
              </w:rPr>
            </w:pPr>
            <w:r w:rsidRPr="00BD4543">
              <w:rPr>
                <w:rFonts w:ascii="Book Antiqua" w:hAnsi="Book Antiqua"/>
                <w:b/>
                <w:bCs/>
                <w:sz w:val="22"/>
                <w:szCs w:val="22"/>
              </w:rPr>
              <w:t>GCC 65A.5</w:t>
            </w:r>
          </w:p>
        </w:tc>
        <w:tc>
          <w:tcPr>
            <w:tcW w:w="7513" w:type="dxa"/>
          </w:tcPr>
          <w:p w14:paraId="745F7308"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0CCCFE28" w14:textId="77777777" w:rsidR="001E5909" w:rsidRPr="00BD4543" w:rsidRDefault="001E5909" w:rsidP="001E5909">
            <w:pPr>
              <w:jc w:val="both"/>
              <w:rPr>
                <w:rFonts w:ascii="Book Antiqua" w:hAnsi="Book Antiqua"/>
                <w:sz w:val="22"/>
                <w:szCs w:val="22"/>
              </w:rPr>
            </w:pPr>
          </w:p>
          <w:p w14:paraId="2F3F0EF0"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212CCED4" w14:textId="77777777" w:rsidR="001E5909" w:rsidRPr="00BD4543" w:rsidRDefault="001E5909" w:rsidP="001E5909">
            <w:pPr>
              <w:jc w:val="both"/>
              <w:rPr>
                <w:rFonts w:ascii="Book Antiqua" w:hAnsi="Book Antiqua"/>
                <w:sz w:val="22"/>
                <w:szCs w:val="22"/>
                <w:lang w:val="en-IN" w:eastAsia="en-IN" w:bidi="hi-IN"/>
              </w:rPr>
            </w:pPr>
          </w:p>
        </w:tc>
      </w:tr>
      <w:tr w:rsidR="001E5909" w:rsidRPr="00176F98" w14:paraId="345FD61E" w14:textId="77777777" w:rsidTr="00B36C50">
        <w:trPr>
          <w:gridBefore w:val="1"/>
          <w:wBefore w:w="14" w:type="dxa"/>
        </w:trPr>
        <w:tc>
          <w:tcPr>
            <w:tcW w:w="709" w:type="dxa"/>
            <w:tcBorders>
              <w:right w:val="single" w:sz="4" w:space="0" w:color="auto"/>
            </w:tcBorders>
          </w:tcPr>
          <w:p w14:paraId="670781AF" w14:textId="77777777" w:rsidR="001E5909" w:rsidRPr="00BD4543" w:rsidRDefault="001E5909" w:rsidP="001E5909">
            <w:pPr>
              <w:jc w:val="both"/>
              <w:rPr>
                <w:rFonts w:ascii="Book Antiqua" w:hAnsi="Book Antiqua" w:cs="Calibri"/>
                <w:sz w:val="22"/>
                <w:szCs w:val="22"/>
              </w:rPr>
            </w:pPr>
            <w:r>
              <w:rPr>
                <w:rFonts w:ascii="Book Antiqua" w:hAnsi="Book Antiqua" w:cs="Calibri"/>
                <w:sz w:val="22"/>
                <w:szCs w:val="22"/>
              </w:rPr>
              <w:t>45.</w:t>
            </w:r>
          </w:p>
        </w:tc>
        <w:tc>
          <w:tcPr>
            <w:tcW w:w="1559" w:type="dxa"/>
          </w:tcPr>
          <w:p w14:paraId="2607053F" w14:textId="77777777" w:rsidR="001E5909" w:rsidRPr="00BD4543" w:rsidRDefault="001E5909" w:rsidP="001E5909">
            <w:pPr>
              <w:jc w:val="both"/>
              <w:rPr>
                <w:rFonts w:ascii="Book Antiqua" w:hAnsi="Book Antiqua"/>
                <w:b/>
                <w:bCs/>
                <w:sz w:val="22"/>
                <w:szCs w:val="22"/>
                <w:lang w:val="en-IN" w:eastAsia="en-IN" w:bidi="hi-IN"/>
              </w:rPr>
            </w:pPr>
            <w:r w:rsidRPr="00BD4543">
              <w:rPr>
                <w:rFonts w:ascii="Book Antiqua" w:hAnsi="Book Antiqua"/>
                <w:b/>
                <w:bCs/>
                <w:sz w:val="22"/>
                <w:szCs w:val="22"/>
              </w:rPr>
              <w:t>GCC 65A.6</w:t>
            </w:r>
          </w:p>
        </w:tc>
        <w:tc>
          <w:tcPr>
            <w:tcW w:w="7513" w:type="dxa"/>
          </w:tcPr>
          <w:p w14:paraId="76610039"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Subject to GCC Sub-Clause 65A.7,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65A.2. Any sums due to the Employer from the Contractor pertaining to the offloaded part, accruing prior to the date of offloading/termination, shall be deducted from the amount to be paid to the Contractor under this offloaded part of the Contract.</w:t>
            </w:r>
          </w:p>
          <w:p w14:paraId="02528FB5" w14:textId="77777777" w:rsidR="001E5909" w:rsidRPr="00BD4543" w:rsidRDefault="001E5909" w:rsidP="001E5909">
            <w:pPr>
              <w:jc w:val="both"/>
              <w:rPr>
                <w:rFonts w:ascii="Book Antiqua" w:hAnsi="Book Antiqua"/>
                <w:sz w:val="22"/>
                <w:szCs w:val="22"/>
                <w:lang w:val="en-IN" w:eastAsia="en-IN" w:bidi="hi-IN"/>
              </w:rPr>
            </w:pPr>
          </w:p>
        </w:tc>
      </w:tr>
      <w:tr w:rsidR="001E5909" w:rsidRPr="00176F98" w14:paraId="730A084A" w14:textId="77777777" w:rsidTr="00B36C50">
        <w:trPr>
          <w:gridBefore w:val="1"/>
          <w:wBefore w:w="14" w:type="dxa"/>
        </w:trPr>
        <w:tc>
          <w:tcPr>
            <w:tcW w:w="709" w:type="dxa"/>
            <w:tcBorders>
              <w:right w:val="single" w:sz="4" w:space="0" w:color="auto"/>
            </w:tcBorders>
          </w:tcPr>
          <w:p w14:paraId="5BA5FBB0" w14:textId="77777777" w:rsidR="001E5909" w:rsidRPr="00BD4543" w:rsidRDefault="001E5909" w:rsidP="001E5909">
            <w:pPr>
              <w:jc w:val="both"/>
              <w:rPr>
                <w:rFonts w:ascii="Book Antiqua" w:hAnsi="Book Antiqua" w:cs="Calibri"/>
                <w:sz w:val="22"/>
                <w:szCs w:val="22"/>
              </w:rPr>
            </w:pPr>
            <w:r>
              <w:rPr>
                <w:rFonts w:ascii="Book Antiqua" w:hAnsi="Book Antiqua" w:cs="Calibri"/>
                <w:sz w:val="22"/>
                <w:szCs w:val="22"/>
              </w:rPr>
              <w:lastRenderedPageBreak/>
              <w:t>46.</w:t>
            </w:r>
          </w:p>
        </w:tc>
        <w:tc>
          <w:tcPr>
            <w:tcW w:w="1559" w:type="dxa"/>
          </w:tcPr>
          <w:p w14:paraId="09B58806" w14:textId="77777777" w:rsidR="001E5909" w:rsidRPr="00BD4543" w:rsidRDefault="001E5909" w:rsidP="001E5909">
            <w:pPr>
              <w:jc w:val="both"/>
              <w:rPr>
                <w:rFonts w:ascii="Book Antiqua" w:hAnsi="Book Antiqua"/>
                <w:b/>
                <w:bCs/>
                <w:sz w:val="22"/>
                <w:szCs w:val="22"/>
                <w:lang w:val="en-IN" w:eastAsia="en-IN" w:bidi="hi-IN"/>
              </w:rPr>
            </w:pPr>
            <w:r w:rsidRPr="00BD4543">
              <w:rPr>
                <w:rFonts w:ascii="Book Antiqua" w:hAnsi="Book Antiqua"/>
                <w:b/>
                <w:bCs/>
                <w:sz w:val="22"/>
                <w:szCs w:val="22"/>
              </w:rPr>
              <w:t>GCC 65A.7</w:t>
            </w:r>
          </w:p>
        </w:tc>
        <w:tc>
          <w:tcPr>
            <w:tcW w:w="7513" w:type="dxa"/>
          </w:tcPr>
          <w:p w14:paraId="1430160A"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If the Employer completes the Facilities under the offloaded part, the cost of completing such Facilities by the Employer shall be determined.</w:t>
            </w:r>
          </w:p>
          <w:p w14:paraId="13CA3888" w14:textId="77777777" w:rsidR="001E5909" w:rsidRPr="00BD4543" w:rsidRDefault="001E5909" w:rsidP="001E5909">
            <w:pPr>
              <w:jc w:val="both"/>
              <w:rPr>
                <w:rFonts w:ascii="Book Antiqua" w:hAnsi="Book Antiqua"/>
                <w:sz w:val="22"/>
                <w:szCs w:val="22"/>
              </w:rPr>
            </w:pPr>
          </w:p>
          <w:p w14:paraId="4FE7640A"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If the sum that the Contractor is entitled to be paid, pursuant to GCC Sub-Clause 65A.6, plus the reasonable costs incurred by the Employer in completing the Facilities under the offloaded part, exceeds the Contract Price for the Facilities under the offloaded part, the Contractor shall be liable for such excess.</w:t>
            </w:r>
          </w:p>
          <w:p w14:paraId="7AF5BB08" w14:textId="77777777" w:rsidR="001E5909" w:rsidRPr="00BD4543" w:rsidRDefault="001E5909" w:rsidP="001E5909">
            <w:pPr>
              <w:jc w:val="both"/>
              <w:rPr>
                <w:rFonts w:ascii="Book Antiqua" w:hAnsi="Book Antiqua"/>
                <w:sz w:val="22"/>
                <w:szCs w:val="22"/>
              </w:rPr>
            </w:pPr>
          </w:p>
          <w:p w14:paraId="40151539"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 xml:space="preserve">If such excess is greater than the sums due to the Contractor under GCC Sub-Clause 65A.6, the Contractor shall pay the balance to the Employer failing which Performance Security be encashed and necessary recovery be done, and if such excess is less than the sums due to the Contractor under GCC Sub-Clause 65A.6, the Employer shall pay the balance to the Contractor. </w:t>
            </w:r>
          </w:p>
          <w:p w14:paraId="03DBF42B" w14:textId="77777777" w:rsidR="001E5909" w:rsidRPr="00BD4543" w:rsidRDefault="001E5909" w:rsidP="001E5909">
            <w:pPr>
              <w:jc w:val="both"/>
              <w:rPr>
                <w:rFonts w:ascii="Book Antiqua" w:hAnsi="Book Antiqua"/>
                <w:sz w:val="22"/>
                <w:szCs w:val="22"/>
              </w:rPr>
            </w:pPr>
          </w:p>
          <w:p w14:paraId="2832BB89"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The Employer and the Contractor shall agree, in writing, on the computation described above and the manner in which any sums shall be paid.</w:t>
            </w:r>
          </w:p>
          <w:p w14:paraId="3D514D2A" w14:textId="77777777" w:rsidR="001E5909" w:rsidRPr="00BD4543" w:rsidRDefault="001E5909" w:rsidP="001E5909">
            <w:pPr>
              <w:jc w:val="both"/>
              <w:rPr>
                <w:rFonts w:ascii="Book Antiqua" w:hAnsi="Book Antiqua"/>
                <w:sz w:val="22"/>
                <w:szCs w:val="22"/>
                <w:lang w:val="en-IN" w:eastAsia="en-IN" w:bidi="hi-IN"/>
              </w:rPr>
            </w:pPr>
          </w:p>
        </w:tc>
      </w:tr>
      <w:tr w:rsidR="001E5909" w:rsidRPr="00176F98" w14:paraId="50E07094" w14:textId="77777777" w:rsidTr="00B36C50">
        <w:trPr>
          <w:gridBefore w:val="1"/>
          <w:wBefore w:w="14" w:type="dxa"/>
        </w:trPr>
        <w:tc>
          <w:tcPr>
            <w:tcW w:w="709" w:type="dxa"/>
            <w:tcBorders>
              <w:right w:val="single" w:sz="4" w:space="0" w:color="auto"/>
            </w:tcBorders>
          </w:tcPr>
          <w:p w14:paraId="62ECFC63" w14:textId="77777777" w:rsidR="001E5909" w:rsidRPr="00BD4543" w:rsidRDefault="001E5909" w:rsidP="001E5909">
            <w:pPr>
              <w:jc w:val="both"/>
              <w:rPr>
                <w:rFonts w:ascii="Book Antiqua" w:hAnsi="Book Antiqua" w:cs="Calibri"/>
                <w:sz w:val="22"/>
                <w:szCs w:val="22"/>
              </w:rPr>
            </w:pPr>
            <w:r>
              <w:rPr>
                <w:rFonts w:ascii="Book Antiqua" w:hAnsi="Book Antiqua" w:cs="Calibri"/>
                <w:sz w:val="22"/>
                <w:szCs w:val="22"/>
              </w:rPr>
              <w:t>47.</w:t>
            </w:r>
          </w:p>
        </w:tc>
        <w:tc>
          <w:tcPr>
            <w:tcW w:w="1559" w:type="dxa"/>
          </w:tcPr>
          <w:p w14:paraId="389B4565" w14:textId="77777777" w:rsidR="001E5909" w:rsidRPr="00BD4543" w:rsidRDefault="001E5909" w:rsidP="001E5909">
            <w:pPr>
              <w:jc w:val="both"/>
              <w:rPr>
                <w:rFonts w:ascii="Book Antiqua" w:hAnsi="Book Antiqua"/>
                <w:b/>
                <w:bCs/>
                <w:sz w:val="22"/>
                <w:szCs w:val="22"/>
                <w:lang w:val="en-IN" w:eastAsia="en-IN" w:bidi="hi-IN"/>
              </w:rPr>
            </w:pPr>
            <w:r w:rsidRPr="00BD4543">
              <w:rPr>
                <w:rFonts w:ascii="Book Antiqua" w:hAnsi="Book Antiqua"/>
                <w:b/>
                <w:bCs/>
                <w:sz w:val="22"/>
                <w:szCs w:val="22"/>
              </w:rPr>
              <w:t>GCC 65A.8</w:t>
            </w:r>
          </w:p>
        </w:tc>
        <w:tc>
          <w:tcPr>
            <w:tcW w:w="7513" w:type="dxa"/>
          </w:tcPr>
          <w:p w14:paraId="37C20EF4" w14:textId="77777777" w:rsidR="001E5909" w:rsidRDefault="001E5909" w:rsidP="001E5909">
            <w:pPr>
              <w:jc w:val="both"/>
              <w:rPr>
                <w:rFonts w:ascii="Book Antiqua" w:hAnsi="Book Antiqua"/>
                <w:sz w:val="22"/>
                <w:szCs w:val="22"/>
              </w:rPr>
            </w:pPr>
            <w:r w:rsidRPr="00BD4543">
              <w:rPr>
                <w:rFonts w:ascii="Book Antiqua" w:hAnsi="Book Antiqua"/>
                <w:sz w:val="22"/>
                <w:szCs w:val="22"/>
              </w:rPr>
              <w:t>In this GCC Clause 65A,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AC4899F" w14:textId="77777777" w:rsidR="00EF6D93" w:rsidRPr="00BD4543" w:rsidRDefault="00EF6D93" w:rsidP="001E5909">
            <w:pPr>
              <w:jc w:val="both"/>
              <w:rPr>
                <w:rFonts w:ascii="Book Antiqua" w:hAnsi="Book Antiqua"/>
                <w:sz w:val="22"/>
                <w:szCs w:val="22"/>
                <w:lang w:val="en-IN" w:eastAsia="en-IN" w:bidi="hi-IN"/>
              </w:rPr>
            </w:pPr>
          </w:p>
        </w:tc>
      </w:tr>
      <w:tr w:rsidR="001E5909" w:rsidRPr="00176F98" w14:paraId="6D34F6F8" w14:textId="77777777" w:rsidTr="00B36C50">
        <w:trPr>
          <w:gridBefore w:val="1"/>
          <w:wBefore w:w="14" w:type="dxa"/>
        </w:trPr>
        <w:tc>
          <w:tcPr>
            <w:tcW w:w="709" w:type="dxa"/>
            <w:tcBorders>
              <w:right w:val="single" w:sz="4" w:space="0" w:color="auto"/>
            </w:tcBorders>
          </w:tcPr>
          <w:p w14:paraId="4D4BB31C" w14:textId="77777777" w:rsidR="001E5909" w:rsidRPr="00BD4543" w:rsidRDefault="001E5909" w:rsidP="001E5909">
            <w:pPr>
              <w:jc w:val="both"/>
              <w:rPr>
                <w:rFonts w:ascii="Book Antiqua" w:hAnsi="Book Antiqua" w:cs="Calibri"/>
                <w:sz w:val="22"/>
                <w:szCs w:val="22"/>
              </w:rPr>
            </w:pPr>
            <w:r>
              <w:rPr>
                <w:rFonts w:ascii="Book Antiqua" w:hAnsi="Book Antiqua" w:cs="Calibri"/>
                <w:sz w:val="22"/>
                <w:szCs w:val="22"/>
              </w:rPr>
              <w:t>48.</w:t>
            </w:r>
          </w:p>
        </w:tc>
        <w:tc>
          <w:tcPr>
            <w:tcW w:w="1559" w:type="dxa"/>
          </w:tcPr>
          <w:p w14:paraId="6C230EBD" w14:textId="77777777" w:rsidR="001E5909" w:rsidRPr="00BD4543" w:rsidRDefault="001E5909" w:rsidP="001E5909">
            <w:pPr>
              <w:jc w:val="both"/>
              <w:rPr>
                <w:rFonts w:ascii="Book Antiqua" w:hAnsi="Book Antiqua"/>
                <w:b/>
                <w:bCs/>
                <w:sz w:val="22"/>
                <w:szCs w:val="22"/>
                <w:lang w:val="en-IN" w:eastAsia="en-IN" w:bidi="hi-IN"/>
              </w:rPr>
            </w:pPr>
            <w:r w:rsidRPr="00BD4543">
              <w:rPr>
                <w:rFonts w:ascii="Book Antiqua" w:hAnsi="Book Antiqua"/>
                <w:b/>
                <w:bCs/>
                <w:sz w:val="22"/>
                <w:szCs w:val="22"/>
              </w:rPr>
              <w:t>GCC 65A.9</w:t>
            </w:r>
          </w:p>
        </w:tc>
        <w:tc>
          <w:tcPr>
            <w:tcW w:w="7513" w:type="dxa"/>
          </w:tcPr>
          <w:p w14:paraId="17F95323" w14:textId="77777777" w:rsidR="001E5909" w:rsidRDefault="001E5909" w:rsidP="001E5909">
            <w:pPr>
              <w:jc w:val="both"/>
              <w:rPr>
                <w:rFonts w:ascii="Book Antiqua" w:eastAsia="Book Antiqua" w:hAnsi="Book Antiqua"/>
                <w:sz w:val="22"/>
                <w:szCs w:val="22"/>
              </w:rPr>
            </w:pPr>
            <w:r w:rsidRPr="00BD4543">
              <w:rPr>
                <w:rFonts w:ascii="Book Antiqua" w:eastAsia="Book Antiqua" w:hAnsi="Book Antiqua"/>
                <w:color w:val="323232"/>
                <w:sz w:val="22"/>
                <w:szCs w:val="22"/>
              </w:rPr>
              <w:t xml:space="preserve">Subsequent to off-loading, change percentage pursuant to GCC Clause 33 shall be based on revised scope of work and corresponding Contract Price. Offloaded part shall not be considered for the percentage of Change Proposal. </w:t>
            </w:r>
            <w:r w:rsidRPr="00BD4543">
              <w:rPr>
                <w:rFonts w:ascii="Book Antiqua" w:eastAsia="Book Antiqua" w:hAnsi="Book Antiqua"/>
                <w:sz w:val="22"/>
                <w:szCs w:val="22"/>
              </w:rPr>
              <w:t xml:space="preserve"> </w:t>
            </w:r>
          </w:p>
          <w:p w14:paraId="52F71D89" w14:textId="77777777" w:rsidR="00EF6D93" w:rsidRPr="00BD4543" w:rsidRDefault="00EF6D93" w:rsidP="001E5909">
            <w:pPr>
              <w:jc w:val="both"/>
              <w:rPr>
                <w:rFonts w:ascii="Book Antiqua" w:eastAsia="Book Antiqua" w:hAnsi="Book Antiqua"/>
                <w:color w:val="323232"/>
                <w:sz w:val="22"/>
                <w:szCs w:val="22"/>
                <w:lang w:val="en-IN" w:eastAsia="en-IN" w:bidi="hi-IN"/>
              </w:rPr>
            </w:pPr>
          </w:p>
        </w:tc>
      </w:tr>
      <w:tr w:rsidR="001E5909" w:rsidRPr="00176F98" w14:paraId="1E4641FA" w14:textId="77777777" w:rsidTr="00B36C50">
        <w:trPr>
          <w:gridBefore w:val="1"/>
          <w:wBefore w:w="14" w:type="dxa"/>
        </w:trPr>
        <w:tc>
          <w:tcPr>
            <w:tcW w:w="709" w:type="dxa"/>
            <w:tcBorders>
              <w:right w:val="single" w:sz="4" w:space="0" w:color="auto"/>
            </w:tcBorders>
          </w:tcPr>
          <w:p w14:paraId="23F37F02" w14:textId="77777777" w:rsidR="001E5909" w:rsidRPr="00BD4543" w:rsidRDefault="001E5909" w:rsidP="001E5909">
            <w:pPr>
              <w:jc w:val="both"/>
              <w:rPr>
                <w:rFonts w:ascii="Book Antiqua" w:hAnsi="Book Antiqua" w:cs="Calibri"/>
                <w:sz w:val="22"/>
                <w:szCs w:val="22"/>
              </w:rPr>
            </w:pPr>
          </w:p>
        </w:tc>
        <w:tc>
          <w:tcPr>
            <w:tcW w:w="9072" w:type="dxa"/>
            <w:gridSpan w:val="2"/>
          </w:tcPr>
          <w:p w14:paraId="4F5C2D64" w14:textId="77777777" w:rsidR="001E5909" w:rsidRPr="00BD4543" w:rsidRDefault="001E5909" w:rsidP="001E5909">
            <w:pPr>
              <w:jc w:val="both"/>
              <w:rPr>
                <w:rFonts w:ascii="Book Antiqua" w:hAnsi="Book Antiqua"/>
                <w:b/>
                <w:bCs/>
                <w:sz w:val="22"/>
                <w:szCs w:val="22"/>
                <w:lang w:val="en-IN" w:eastAsia="en-IN" w:bidi="hi-IN"/>
              </w:rPr>
            </w:pPr>
            <w:r w:rsidRPr="00BD4543">
              <w:rPr>
                <w:rFonts w:ascii="Book Antiqua" w:hAnsi="Book Antiqua"/>
                <w:b/>
                <w:bCs/>
                <w:sz w:val="22"/>
                <w:szCs w:val="22"/>
                <w:highlight w:val="yellow"/>
              </w:rPr>
              <w:t>GCC 65B: Facilitation</w:t>
            </w:r>
          </w:p>
        </w:tc>
      </w:tr>
      <w:tr w:rsidR="001E5909" w:rsidRPr="00176F98" w14:paraId="6576CD54" w14:textId="77777777" w:rsidTr="00B36C50">
        <w:trPr>
          <w:gridBefore w:val="1"/>
          <w:wBefore w:w="14" w:type="dxa"/>
        </w:trPr>
        <w:tc>
          <w:tcPr>
            <w:tcW w:w="709" w:type="dxa"/>
            <w:tcBorders>
              <w:right w:val="single" w:sz="4" w:space="0" w:color="auto"/>
            </w:tcBorders>
          </w:tcPr>
          <w:p w14:paraId="085DD5D6" w14:textId="77777777" w:rsidR="001E5909" w:rsidRPr="00BD4543" w:rsidRDefault="001E5909" w:rsidP="001E5909">
            <w:pPr>
              <w:jc w:val="both"/>
              <w:rPr>
                <w:rFonts w:ascii="Book Antiqua" w:hAnsi="Book Antiqua" w:cs="Calibri"/>
                <w:sz w:val="22"/>
                <w:szCs w:val="22"/>
              </w:rPr>
            </w:pPr>
            <w:r>
              <w:rPr>
                <w:rFonts w:ascii="Book Antiqua" w:hAnsi="Book Antiqua" w:cs="Calibri"/>
                <w:sz w:val="22"/>
                <w:szCs w:val="22"/>
              </w:rPr>
              <w:t>49.</w:t>
            </w:r>
          </w:p>
        </w:tc>
        <w:tc>
          <w:tcPr>
            <w:tcW w:w="1559" w:type="dxa"/>
          </w:tcPr>
          <w:p w14:paraId="12E12732" w14:textId="77777777" w:rsidR="001E5909" w:rsidRPr="00BD4543" w:rsidRDefault="001E5909" w:rsidP="001E5909">
            <w:pPr>
              <w:jc w:val="both"/>
              <w:rPr>
                <w:rFonts w:ascii="Book Antiqua" w:hAnsi="Book Antiqua"/>
                <w:b/>
                <w:bCs/>
                <w:sz w:val="22"/>
                <w:szCs w:val="22"/>
                <w:lang w:val="en-IN" w:eastAsia="en-IN" w:bidi="hi-IN"/>
              </w:rPr>
            </w:pPr>
            <w:r w:rsidRPr="00BD4543">
              <w:rPr>
                <w:rFonts w:ascii="Book Antiqua" w:hAnsi="Book Antiqua"/>
                <w:b/>
                <w:bCs/>
                <w:sz w:val="22"/>
                <w:szCs w:val="22"/>
              </w:rPr>
              <w:t>GCC 65 B.1</w:t>
            </w:r>
          </w:p>
        </w:tc>
        <w:tc>
          <w:tcPr>
            <w:tcW w:w="7513" w:type="dxa"/>
          </w:tcPr>
          <w:p w14:paraId="62A96255"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w:t>
            </w:r>
          </w:p>
          <w:p w14:paraId="172E476D" w14:textId="77777777" w:rsidR="001E5909" w:rsidRPr="00BD4543" w:rsidRDefault="001E5909" w:rsidP="001E5909">
            <w:pPr>
              <w:jc w:val="both"/>
              <w:rPr>
                <w:rFonts w:ascii="Book Antiqua" w:hAnsi="Book Antiqua"/>
                <w:sz w:val="22"/>
                <w:szCs w:val="22"/>
                <w:lang w:val="en-IN" w:eastAsia="en-IN" w:bidi="hi-IN"/>
              </w:rPr>
            </w:pPr>
          </w:p>
        </w:tc>
      </w:tr>
      <w:tr w:rsidR="001E5909" w:rsidRPr="00176F98" w14:paraId="091EA4E4" w14:textId="77777777" w:rsidTr="00B36C50">
        <w:trPr>
          <w:gridBefore w:val="1"/>
          <w:wBefore w:w="14" w:type="dxa"/>
        </w:trPr>
        <w:tc>
          <w:tcPr>
            <w:tcW w:w="709" w:type="dxa"/>
            <w:tcBorders>
              <w:right w:val="single" w:sz="4" w:space="0" w:color="auto"/>
            </w:tcBorders>
          </w:tcPr>
          <w:p w14:paraId="19AFFA37" w14:textId="77777777" w:rsidR="001E5909" w:rsidRPr="00BD4543" w:rsidRDefault="001E5909" w:rsidP="001E5909">
            <w:pPr>
              <w:jc w:val="both"/>
              <w:rPr>
                <w:rFonts w:ascii="Book Antiqua" w:hAnsi="Book Antiqua" w:cs="Calibri"/>
                <w:sz w:val="22"/>
                <w:szCs w:val="22"/>
              </w:rPr>
            </w:pPr>
            <w:r>
              <w:rPr>
                <w:rFonts w:ascii="Book Antiqua" w:hAnsi="Book Antiqua" w:cs="Calibri"/>
                <w:sz w:val="22"/>
                <w:szCs w:val="22"/>
              </w:rPr>
              <w:lastRenderedPageBreak/>
              <w:t>50.</w:t>
            </w:r>
          </w:p>
        </w:tc>
        <w:tc>
          <w:tcPr>
            <w:tcW w:w="1559" w:type="dxa"/>
          </w:tcPr>
          <w:p w14:paraId="0F1EDCA3" w14:textId="77777777" w:rsidR="001E5909" w:rsidRPr="00BD4543" w:rsidRDefault="001E5909" w:rsidP="001E5909">
            <w:pPr>
              <w:jc w:val="both"/>
              <w:rPr>
                <w:rFonts w:ascii="Book Antiqua" w:hAnsi="Book Antiqua"/>
                <w:b/>
                <w:bCs/>
                <w:sz w:val="22"/>
                <w:szCs w:val="22"/>
                <w:lang w:val="en-IN" w:eastAsia="en-IN" w:bidi="hi-IN"/>
              </w:rPr>
            </w:pPr>
            <w:r w:rsidRPr="00BD4543">
              <w:rPr>
                <w:rFonts w:ascii="Book Antiqua" w:hAnsi="Book Antiqua"/>
                <w:b/>
                <w:bCs/>
                <w:sz w:val="22"/>
                <w:szCs w:val="22"/>
              </w:rPr>
              <w:t>GCC 65 B.2</w:t>
            </w:r>
          </w:p>
        </w:tc>
        <w:tc>
          <w:tcPr>
            <w:tcW w:w="7513" w:type="dxa"/>
          </w:tcPr>
          <w:p w14:paraId="2E0305B9"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44FF6000" w14:textId="77777777" w:rsidR="001E5909" w:rsidRPr="00BD4543" w:rsidRDefault="001E5909" w:rsidP="001E5909">
            <w:pPr>
              <w:jc w:val="both"/>
              <w:rPr>
                <w:rFonts w:ascii="Book Antiqua" w:hAnsi="Book Antiqua"/>
                <w:sz w:val="22"/>
                <w:szCs w:val="22"/>
              </w:rPr>
            </w:pPr>
          </w:p>
          <w:p w14:paraId="1412B905"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For the said purpose, the Contract Price means the Contract Price of the Facilities notwithstanding the Construction of the Contract.</w:t>
            </w:r>
          </w:p>
          <w:p w14:paraId="2D50A034" w14:textId="77777777" w:rsidR="001E5909" w:rsidRPr="00BD4543" w:rsidRDefault="001E5909" w:rsidP="001E5909">
            <w:pPr>
              <w:jc w:val="both"/>
              <w:rPr>
                <w:rFonts w:ascii="Book Antiqua" w:hAnsi="Book Antiqua"/>
                <w:sz w:val="22"/>
                <w:szCs w:val="22"/>
                <w:lang w:val="en-IN" w:eastAsia="en-IN" w:bidi="hi-IN"/>
              </w:rPr>
            </w:pPr>
          </w:p>
        </w:tc>
      </w:tr>
      <w:tr w:rsidR="001E5909" w:rsidRPr="00176F98" w14:paraId="67A65709" w14:textId="77777777" w:rsidTr="00B36C50">
        <w:trPr>
          <w:gridBefore w:val="1"/>
          <w:wBefore w:w="14" w:type="dxa"/>
        </w:trPr>
        <w:tc>
          <w:tcPr>
            <w:tcW w:w="709" w:type="dxa"/>
            <w:tcBorders>
              <w:right w:val="single" w:sz="4" w:space="0" w:color="auto"/>
            </w:tcBorders>
          </w:tcPr>
          <w:p w14:paraId="77A86291" w14:textId="77777777" w:rsidR="001E5909" w:rsidRPr="00BD4543" w:rsidRDefault="001E5909" w:rsidP="001E5909">
            <w:pPr>
              <w:jc w:val="both"/>
              <w:rPr>
                <w:rFonts w:ascii="Book Antiqua" w:hAnsi="Book Antiqua" w:cs="Calibri"/>
                <w:sz w:val="22"/>
                <w:szCs w:val="22"/>
              </w:rPr>
            </w:pPr>
            <w:r>
              <w:rPr>
                <w:rFonts w:ascii="Book Antiqua" w:hAnsi="Book Antiqua" w:cs="Calibri"/>
                <w:sz w:val="22"/>
                <w:szCs w:val="22"/>
              </w:rPr>
              <w:t>51.</w:t>
            </w:r>
          </w:p>
        </w:tc>
        <w:tc>
          <w:tcPr>
            <w:tcW w:w="1559" w:type="dxa"/>
          </w:tcPr>
          <w:p w14:paraId="11DA472B" w14:textId="77777777" w:rsidR="001E5909" w:rsidRPr="00BD4543" w:rsidRDefault="001E5909" w:rsidP="001E5909">
            <w:pPr>
              <w:jc w:val="both"/>
              <w:rPr>
                <w:rFonts w:ascii="Book Antiqua" w:hAnsi="Book Antiqua"/>
                <w:b/>
                <w:bCs/>
                <w:sz w:val="22"/>
                <w:szCs w:val="22"/>
                <w:lang w:val="en-IN" w:eastAsia="en-IN" w:bidi="hi-IN"/>
              </w:rPr>
            </w:pPr>
            <w:r w:rsidRPr="00BD4543">
              <w:rPr>
                <w:rFonts w:ascii="Book Antiqua" w:hAnsi="Book Antiqua"/>
                <w:b/>
                <w:bCs/>
                <w:sz w:val="22"/>
                <w:szCs w:val="22"/>
              </w:rPr>
              <w:t>GCC 65 B.3</w:t>
            </w:r>
          </w:p>
        </w:tc>
        <w:tc>
          <w:tcPr>
            <w:tcW w:w="7513" w:type="dxa"/>
          </w:tcPr>
          <w:p w14:paraId="7DE90513"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65B.4.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6F749C8A" w14:textId="77777777" w:rsidR="001E5909" w:rsidRPr="00BD4543" w:rsidRDefault="001E5909" w:rsidP="001E5909">
            <w:pPr>
              <w:jc w:val="both"/>
              <w:rPr>
                <w:rFonts w:ascii="Book Antiqua" w:hAnsi="Book Antiqua"/>
                <w:sz w:val="22"/>
                <w:szCs w:val="22"/>
                <w:lang w:val="en-IN" w:eastAsia="en-IN" w:bidi="hi-IN"/>
              </w:rPr>
            </w:pPr>
          </w:p>
        </w:tc>
      </w:tr>
      <w:tr w:rsidR="001E5909" w:rsidRPr="00176F98" w14:paraId="12E9B49F" w14:textId="77777777" w:rsidTr="00B36C50">
        <w:trPr>
          <w:gridBefore w:val="1"/>
          <w:wBefore w:w="14" w:type="dxa"/>
        </w:trPr>
        <w:tc>
          <w:tcPr>
            <w:tcW w:w="709" w:type="dxa"/>
            <w:tcBorders>
              <w:right w:val="single" w:sz="4" w:space="0" w:color="auto"/>
            </w:tcBorders>
          </w:tcPr>
          <w:p w14:paraId="7365ECAD" w14:textId="77777777" w:rsidR="001E5909" w:rsidRPr="00BD4543" w:rsidRDefault="001E5909" w:rsidP="001E5909">
            <w:pPr>
              <w:jc w:val="both"/>
              <w:rPr>
                <w:rFonts w:ascii="Book Antiqua" w:hAnsi="Book Antiqua" w:cs="Calibri"/>
                <w:sz w:val="22"/>
                <w:szCs w:val="22"/>
              </w:rPr>
            </w:pPr>
            <w:r>
              <w:rPr>
                <w:rFonts w:ascii="Book Antiqua" w:hAnsi="Book Antiqua" w:cs="Calibri"/>
                <w:sz w:val="22"/>
                <w:szCs w:val="22"/>
              </w:rPr>
              <w:t>52.</w:t>
            </w:r>
          </w:p>
        </w:tc>
        <w:tc>
          <w:tcPr>
            <w:tcW w:w="1559" w:type="dxa"/>
          </w:tcPr>
          <w:p w14:paraId="2835A515" w14:textId="77777777" w:rsidR="001E5909" w:rsidRPr="00BD4543" w:rsidRDefault="001E5909" w:rsidP="001E5909">
            <w:pPr>
              <w:jc w:val="both"/>
              <w:rPr>
                <w:rFonts w:ascii="Book Antiqua" w:hAnsi="Book Antiqua"/>
                <w:b/>
                <w:bCs/>
                <w:sz w:val="22"/>
                <w:szCs w:val="22"/>
                <w:lang w:val="en-IN" w:eastAsia="en-IN" w:bidi="hi-IN"/>
              </w:rPr>
            </w:pPr>
            <w:r w:rsidRPr="00BD4543">
              <w:rPr>
                <w:rFonts w:ascii="Book Antiqua" w:hAnsi="Book Antiqua"/>
                <w:b/>
                <w:bCs/>
                <w:sz w:val="22"/>
                <w:szCs w:val="22"/>
              </w:rPr>
              <w:t>GCC 65 B.4</w:t>
            </w:r>
          </w:p>
        </w:tc>
        <w:tc>
          <w:tcPr>
            <w:tcW w:w="7513" w:type="dxa"/>
          </w:tcPr>
          <w:p w14:paraId="2D0AD066" w14:textId="77777777" w:rsidR="001E5909" w:rsidRPr="00BD4543" w:rsidRDefault="001E5909" w:rsidP="001E5909">
            <w:pPr>
              <w:jc w:val="both"/>
              <w:rPr>
                <w:rFonts w:ascii="Book Antiqua" w:hAnsi="Book Antiqua"/>
                <w:sz w:val="22"/>
                <w:szCs w:val="22"/>
                <w:lang w:val="en-IN" w:eastAsia="en-IN" w:bidi="hi-IN"/>
              </w:rPr>
            </w:pPr>
            <w:r w:rsidRPr="00BD4543">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1E5909" w:rsidRPr="00176F98" w14:paraId="60874C74" w14:textId="77777777" w:rsidTr="00B36C50">
        <w:trPr>
          <w:gridBefore w:val="1"/>
          <w:wBefore w:w="14" w:type="dxa"/>
        </w:trPr>
        <w:tc>
          <w:tcPr>
            <w:tcW w:w="709" w:type="dxa"/>
            <w:tcBorders>
              <w:right w:val="single" w:sz="4" w:space="0" w:color="auto"/>
            </w:tcBorders>
          </w:tcPr>
          <w:p w14:paraId="2AC2E9E4" w14:textId="77777777" w:rsidR="001E5909" w:rsidRPr="00BD4543" w:rsidRDefault="001E5909" w:rsidP="001E5909">
            <w:pPr>
              <w:jc w:val="both"/>
              <w:rPr>
                <w:rFonts w:ascii="Book Antiqua" w:hAnsi="Book Antiqua" w:cs="Calibri"/>
                <w:sz w:val="22"/>
                <w:szCs w:val="22"/>
              </w:rPr>
            </w:pPr>
            <w:r>
              <w:rPr>
                <w:rFonts w:ascii="Book Antiqua" w:hAnsi="Book Antiqua" w:cs="Calibri"/>
                <w:sz w:val="22"/>
                <w:szCs w:val="22"/>
              </w:rPr>
              <w:t>53.</w:t>
            </w:r>
          </w:p>
        </w:tc>
        <w:tc>
          <w:tcPr>
            <w:tcW w:w="1559" w:type="dxa"/>
          </w:tcPr>
          <w:p w14:paraId="1293972A" w14:textId="77777777" w:rsidR="001E5909" w:rsidRPr="00BD4543" w:rsidRDefault="001E5909" w:rsidP="001E5909">
            <w:pPr>
              <w:jc w:val="both"/>
              <w:rPr>
                <w:rFonts w:ascii="Book Antiqua" w:hAnsi="Book Antiqua" w:cs="Calibri"/>
                <w:b/>
                <w:bCs/>
                <w:sz w:val="22"/>
                <w:szCs w:val="22"/>
                <w:lang w:val="en-IN" w:eastAsia="en-IN" w:bidi="hi-IN"/>
              </w:rPr>
            </w:pPr>
            <w:r w:rsidRPr="00BD4543">
              <w:rPr>
                <w:rFonts w:ascii="Book Antiqua" w:hAnsi="Book Antiqua" w:cs="Calibri"/>
                <w:b/>
                <w:bCs/>
                <w:sz w:val="22"/>
                <w:szCs w:val="22"/>
              </w:rPr>
              <w:t>GCC 66.0</w:t>
            </w:r>
          </w:p>
        </w:tc>
        <w:tc>
          <w:tcPr>
            <w:tcW w:w="7513" w:type="dxa"/>
          </w:tcPr>
          <w:p w14:paraId="431AD6BD" w14:textId="77777777" w:rsidR="001E5909" w:rsidRPr="00BD4543" w:rsidRDefault="001E5909" w:rsidP="001E5909">
            <w:pPr>
              <w:jc w:val="both"/>
              <w:rPr>
                <w:rFonts w:ascii="Book Antiqua" w:hAnsi="Book Antiqua"/>
                <w:sz w:val="22"/>
                <w:szCs w:val="22"/>
              </w:rPr>
            </w:pPr>
            <w:r w:rsidRPr="00BD4543">
              <w:rPr>
                <w:rFonts w:ascii="Book Antiqua" w:hAnsi="Book Antiqua"/>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77ACD824" w14:textId="77777777" w:rsidR="001E5909" w:rsidRPr="00BD4543" w:rsidRDefault="001E5909" w:rsidP="001E5909">
            <w:pPr>
              <w:spacing w:after="160" w:line="259" w:lineRule="auto"/>
              <w:contextualSpacing/>
              <w:jc w:val="both"/>
              <w:rPr>
                <w:rFonts w:ascii="Book Antiqua" w:hAnsi="Book Antiqua"/>
                <w:sz w:val="22"/>
                <w:szCs w:val="22"/>
              </w:rPr>
            </w:pPr>
          </w:p>
          <w:p w14:paraId="3CECC1DB" w14:textId="77777777" w:rsidR="001E5909" w:rsidRPr="00BD4543" w:rsidRDefault="001E5909" w:rsidP="001E5909">
            <w:pPr>
              <w:numPr>
                <w:ilvl w:val="0"/>
                <w:numId w:val="45"/>
              </w:numPr>
              <w:spacing w:after="160" w:line="259" w:lineRule="auto"/>
              <w:ind w:left="1028" w:hanging="425"/>
              <w:contextualSpacing/>
              <w:jc w:val="both"/>
              <w:rPr>
                <w:rFonts w:ascii="Book Antiqua" w:hAnsi="Book Antiqua"/>
                <w:sz w:val="22"/>
                <w:szCs w:val="22"/>
              </w:rPr>
            </w:pPr>
            <w:r w:rsidRPr="00BD4543">
              <w:rPr>
                <w:rFonts w:ascii="Book Antiqua" w:hAnsi="Book Antiqua"/>
                <w:sz w:val="22"/>
                <w:szCs w:val="22"/>
              </w:rPr>
              <w:t>Termination# of Contract due to Contractor’s default</w:t>
            </w:r>
          </w:p>
          <w:p w14:paraId="61D5D43C" w14:textId="77777777" w:rsidR="001E5909" w:rsidRPr="00BD4543" w:rsidRDefault="001E5909" w:rsidP="001E5909">
            <w:pPr>
              <w:numPr>
                <w:ilvl w:val="0"/>
                <w:numId w:val="45"/>
              </w:numPr>
              <w:spacing w:after="160" w:line="259" w:lineRule="auto"/>
              <w:ind w:left="1028" w:hanging="425"/>
              <w:contextualSpacing/>
              <w:jc w:val="both"/>
              <w:rPr>
                <w:rFonts w:ascii="Book Antiqua" w:hAnsi="Book Antiqua"/>
                <w:sz w:val="22"/>
                <w:szCs w:val="22"/>
              </w:rPr>
            </w:pPr>
            <w:r w:rsidRPr="00BD4543">
              <w:rPr>
                <w:rFonts w:ascii="Book Antiqua" w:hAnsi="Book Antiqua"/>
                <w:sz w:val="22"/>
                <w:szCs w:val="22"/>
              </w:rPr>
              <w:t>Encashment of CPG due to non-performance</w:t>
            </w:r>
          </w:p>
          <w:p w14:paraId="633BEE4B" w14:textId="77777777" w:rsidR="001E5909" w:rsidRPr="00BD4543" w:rsidRDefault="001E5909" w:rsidP="001E5909">
            <w:pPr>
              <w:numPr>
                <w:ilvl w:val="0"/>
                <w:numId w:val="45"/>
              </w:numPr>
              <w:spacing w:after="160" w:line="259" w:lineRule="auto"/>
              <w:ind w:left="1028" w:hanging="425"/>
              <w:contextualSpacing/>
              <w:jc w:val="both"/>
              <w:rPr>
                <w:rFonts w:ascii="Book Antiqua" w:hAnsi="Book Antiqua"/>
                <w:sz w:val="22"/>
                <w:szCs w:val="22"/>
              </w:rPr>
            </w:pPr>
            <w:r w:rsidRPr="00BD4543">
              <w:rPr>
                <w:rFonts w:ascii="Book Antiqua" w:hAnsi="Book Antiqua"/>
                <w:sz w:val="22"/>
                <w:szCs w:val="22"/>
              </w:rPr>
              <w:t>Repeated failure of major Equipment while in service</w:t>
            </w:r>
          </w:p>
          <w:p w14:paraId="0D318DB0" w14:textId="77777777" w:rsidR="001E5909" w:rsidRPr="00BD4543" w:rsidRDefault="001E5909" w:rsidP="001E5909">
            <w:pPr>
              <w:numPr>
                <w:ilvl w:val="0"/>
                <w:numId w:val="45"/>
              </w:numPr>
              <w:spacing w:after="160" w:line="259" w:lineRule="auto"/>
              <w:ind w:left="1028" w:hanging="425"/>
              <w:contextualSpacing/>
              <w:jc w:val="both"/>
              <w:rPr>
                <w:rFonts w:ascii="Book Antiqua" w:hAnsi="Book Antiqua"/>
                <w:sz w:val="22"/>
                <w:szCs w:val="22"/>
              </w:rPr>
            </w:pPr>
            <w:r w:rsidRPr="00BD4543">
              <w:rPr>
                <w:rFonts w:ascii="Book Antiqua" w:hAnsi="Book Antiqua"/>
                <w:sz w:val="22"/>
                <w:szCs w:val="22"/>
              </w:rPr>
              <w:t>Substantial portion of works (more than 50% of the Contract*) is sub-contracted, under an existing Contract</w:t>
            </w:r>
          </w:p>
          <w:p w14:paraId="411555A1" w14:textId="77777777" w:rsidR="001E5909" w:rsidRPr="00BD4543" w:rsidRDefault="001E5909" w:rsidP="001E5909">
            <w:pPr>
              <w:numPr>
                <w:ilvl w:val="0"/>
                <w:numId w:val="45"/>
              </w:numPr>
              <w:spacing w:after="160" w:line="259" w:lineRule="auto"/>
              <w:ind w:left="1028" w:hanging="425"/>
              <w:contextualSpacing/>
              <w:jc w:val="both"/>
              <w:rPr>
                <w:rFonts w:ascii="Book Antiqua" w:hAnsi="Book Antiqua"/>
                <w:sz w:val="22"/>
                <w:szCs w:val="22"/>
              </w:rPr>
            </w:pPr>
            <w:r w:rsidRPr="00BD4543">
              <w:rPr>
                <w:rFonts w:ascii="Book Antiqua" w:hAnsi="Book Antiqua"/>
                <w:sz w:val="22"/>
                <w:szCs w:val="22"/>
              </w:rPr>
              <w:lastRenderedPageBreak/>
              <w:t>More than 25% of the Contract price (awarded value), in aggregate, is paid to sub-contractors/suppliers as Direct payment, under an existing Contract, due to financial position of Contractor</w:t>
            </w:r>
          </w:p>
          <w:p w14:paraId="6A82E045" w14:textId="77777777" w:rsidR="001E5909" w:rsidRPr="00BD4543" w:rsidRDefault="001E5909" w:rsidP="001E5909">
            <w:pPr>
              <w:numPr>
                <w:ilvl w:val="0"/>
                <w:numId w:val="45"/>
              </w:numPr>
              <w:spacing w:after="160" w:line="259" w:lineRule="auto"/>
              <w:ind w:left="1028" w:hanging="425"/>
              <w:contextualSpacing/>
              <w:jc w:val="both"/>
              <w:rPr>
                <w:rFonts w:ascii="Book Antiqua" w:hAnsi="Book Antiqua"/>
                <w:sz w:val="22"/>
                <w:szCs w:val="22"/>
              </w:rPr>
            </w:pPr>
            <w:r w:rsidRPr="00BD4543">
              <w:rPr>
                <w:rFonts w:ascii="Book Antiqua" w:hAnsi="Book Antiqua"/>
                <w:sz w:val="22"/>
                <w:szCs w:val="22"/>
              </w:rPr>
              <w:t>Firm has been referred to NCLT under Insolvency &amp; Bankruptcy Code (IRP has been appointed or Liquidation proceedings have been initiated under IBC)</w:t>
            </w:r>
          </w:p>
          <w:p w14:paraId="39E2AEA7" w14:textId="77777777" w:rsidR="001E5909" w:rsidRPr="00BD4543" w:rsidRDefault="001E5909" w:rsidP="001E5909">
            <w:pPr>
              <w:spacing w:after="160" w:line="259" w:lineRule="auto"/>
              <w:ind w:left="720"/>
              <w:contextualSpacing/>
              <w:jc w:val="both"/>
              <w:rPr>
                <w:rFonts w:ascii="Book Antiqua" w:hAnsi="Book Antiqua"/>
                <w:sz w:val="22"/>
                <w:szCs w:val="22"/>
              </w:rPr>
            </w:pPr>
          </w:p>
          <w:p w14:paraId="4853129C" w14:textId="77777777" w:rsidR="001E5909" w:rsidRPr="00BD4543" w:rsidRDefault="001E5909" w:rsidP="001E5909">
            <w:pPr>
              <w:ind w:left="567" w:right="-46"/>
              <w:jc w:val="both"/>
              <w:textAlignment w:val="baseline"/>
              <w:rPr>
                <w:rFonts w:ascii="Book Antiqua" w:hAnsi="Book Antiqua"/>
                <w:b/>
                <w:bCs/>
                <w:sz w:val="22"/>
                <w:szCs w:val="22"/>
              </w:rPr>
            </w:pPr>
            <w:r w:rsidRPr="00BD4543">
              <w:rPr>
                <w:rFonts w:ascii="Book Antiqua" w:hAnsi="Book Antiqua"/>
                <w:b/>
                <w:bCs/>
                <w:sz w:val="22"/>
                <w:szCs w:val="22"/>
              </w:rPr>
              <w:t xml:space="preserve"># Partial offloading under a Contract and/or Facilitation beyond 10% of the Contract Price shall also be treated as Termination. </w:t>
            </w:r>
          </w:p>
          <w:p w14:paraId="35FDD1A0" w14:textId="77777777" w:rsidR="001E5909" w:rsidRPr="00BD4543" w:rsidRDefault="001E5909" w:rsidP="001E5909">
            <w:pPr>
              <w:ind w:right="30"/>
              <w:jc w:val="both"/>
              <w:textAlignment w:val="baseline"/>
              <w:rPr>
                <w:rFonts w:ascii="Book Antiqua" w:hAnsi="Book Antiqua"/>
                <w:sz w:val="22"/>
                <w:szCs w:val="22"/>
              </w:rPr>
            </w:pPr>
          </w:p>
          <w:p w14:paraId="655FB0A1" w14:textId="77777777" w:rsidR="001E5909" w:rsidRPr="00BD4543" w:rsidRDefault="001E5909" w:rsidP="001E5909">
            <w:pPr>
              <w:ind w:left="567" w:right="36"/>
              <w:jc w:val="both"/>
              <w:rPr>
                <w:rFonts w:ascii="Book Antiqua" w:hAnsi="Book Antiqua"/>
                <w:sz w:val="22"/>
                <w:szCs w:val="22"/>
              </w:rPr>
            </w:pPr>
            <w:r w:rsidRPr="00BD4543">
              <w:rPr>
                <w:rFonts w:ascii="Book Antiqua" w:hAnsi="Book Antiqua"/>
                <w:sz w:val="22"/>
                <w:szCs w:val="22"/>
              </w:rPr>
              <w:t>*For the purpose of working out 50% of the Contract, following shall be taken into account:</w:t>
            </w:r>
          </w:p>
          <w:p w14:paraId="2307F199" w14:textId="77777777" w:rsidR="001E5909" w:rsidRPr="00BD4543" w:rsidRDefault="001E5909" w:rsidP="001E5909">
            <w:pPr>
              <w:ind w:right="36"/>
              <w:jc w:val="both"/>
              <w:rPr>
                <w:rFonts w:ascii="Book Antiqua" w:hAnsi="Book Antiqua"/>
                <w:sz w:val="22"/>
                <w:szCs w:val="22"/>
              </w:rPr>
            </w:pPr>
          </w:p>
          <w:p w14:paraId="02CC3DA6" w14:textId="77777777" w:rsidR="001E5909" w:rsidRPr="00BD4543" w:rsidRDefault="001E5909" w:rsidP="001E5909">
            <w:pPr>
              <w:numPr>
                <w:ilvl w:val="0"/>
                <w:numId w:val="46"/>
              </w:numPr>
              <w:spacing w:after="160" w:line="259" w:lineRule="auto"/>
              <w:ind w:left="851" w:right="36" w:hanging="284"/>
              <w:contextualSpacing/>
              <w:jc w:val="both"/>
              <w:rPr>
                <w:rFonts w:ascii="Book Antiqua" w:hAnsi="Book Antiqua"/>
                <w:sz w:val="22"/>
                <w:szCs w:val="22"/>
              </w:rPr>
            </w:pPr>
            <w:r w:rsidRPr="00BD4543">
              <w:rPr>
                <w:rFonts w:ascii="Book Antiqua" w:hAnsi="Book Antiqua"/>
                <w:sz w:val="22"/>
                <w:szCs w:val="22"/>
              </w:rPr>
              <w:t xml:space="preserve">Scope of the contract which is permissible to be sub-contracted as per bidding documents, shall be excluded. </w:t>
            </w:r>
          </w:p>
          <w:p w14:paraId="7065AC38" w14:textId="77777777" w:rsidR="001E5909" w:rsidRPr="00BD4543" w:rsidRDefault="001E5909" w:rsidP="001E5909">
            <w:pPr>
              <w:numPr>
                <w:ilvl w:val="0"/>
                <w:numId w:val="46"/>
              </w:numPr>
              <w:spacing w:after="160" w:line="259" w:lineRule="auto"/>
              <w:ind w:left="851" w:right="36" w:hanging="284"/>
              <w:contextualSpacing/>
              <w:jc w:val="both"/>
              <w:rPr>
                <w:rFonts w:ascii="Book Antiqua" w:hAnsi="Book Antiqua"/>
                <w:sz w:val="22"/>
                <w:szCs w:val="22"/>
              </w:rPr>
            </w:pPr>
            <w:r w:rsidRPr="00BD4543">
              <w:rPr>
                <w:rFonts w:ascii="Book Antiqua" w:hAnsi="Book Antiqua"/>
                <w:sz w:val="22"/>
                <w:szCs w:val="22"/>
              </w:rPr>
              <w:t xml:space="preserve">Scope of the Contract which primarily relates to the Qualification Requirement (QR) of the bidder. </w:t>
            </w:r>
          </w:p>
          <w:p w14:paraId="078CD2EA" w14:textId="77777777" w:rsidR="001E5909" w:rsidRPr="00BD4543" w:rsidRDefault="001E5909" w:rsidP="001E5909">
            <w:pPr>
              <w:autoSpaceDE w:val="0"/>
              <w:autoSpaceDN w:val="0"/>
              <w:adjustRightInd w:val="0"/>
              <w:jc w:val="both"/>
              <w:rPr>
                <w:rFonts w:ascii="Book Antiqua" w:hAnsi="Book Antiqua"/>
                <w:sz w:val="22"/>
                <w:szCs w:val="22"/>
              </w:rPr>
            </w:pPr>
          </w:p>
          <w:p w14:paraId="40841B12" w14:textId="77777777" w:rsidR="001E5909" w:rsidRPr="00BD4543" w:rsidRDefault="001E5909" w:rsidP="001E5909">
            <w:pPr>
              <w:ind w:left="567"/>
              <w:jc w:val="both"/>
              <w:rPr>
                <w:rFonts w:ascii="Book Antiqua" w:hAnsi="Book Antiqua"/>
                <w:sz w:val="22"/>
                <w:szCs w:val="22"/>
              </w:rPr>
            </w:pPr>
            <w:r w:rsidRPr="00BD4543">
              <w:rPr>
                <w:rFonts w:ascii="Book Antiqua" w:hAnsi="Book Antiqua"/>
                <w:sz w:val="22"/>
                <w:szCs w:val="22"/>
              </w:rPr>
              <w:t>The Employer shall be the sole judge in this regard and the Employer’s interpretation on the aforesaid event(s) shall be final and binding.</w:t>
            </w:r>
          </w:p>
          <w:p w14:paraId="270F66FE" w14:textId="77777777" w:rsidR="001E5909" w:rsidRPr="00BD4543" w:rsidRDefault="001E5909" w:rsidP="001E5909">
            <w:pPr>
              <w:spacing w:after="160" w:line="259" w:lineRule="auto"/>
              <w:contextualSpacing/>
              <w:jc w:val="both"/>
              <w:rPr>
                <w:rFonts w:ascii="Book Antiqua" w:hAnsi="Book Antiqua"/>
                <w:sz w:val="22"/>
                <w:szCs w:val="22"/>
              </w:rPr>
            </w:pPr>
          </w:p>
          <w:p w14:paraId="14EEF5DE" w14:textId="77777777" w:rsidR="001E5909" w:rsidRPr="00BD4543" w:rsidRDefault="001E5909" w:rsidP="001E5909">
            <w:pPr>
              <w:ind w:left="1080" w:hanging="1080"/>
              <w:jc w:val="both"/>
              <w:rPr>
                <w:rFonts w:ascii="Book Antiqua" w:hAnsi="Book Antiqua"/>
                <w:sz w:val="22"/>
                <w:szCs w:val="22"/>
              </w:rPr>
            </w:pPr>
            <w:r w:rsidRPr="00BD4543">
              <w:rPr>
                <w:rFonts w:ascii="Book Antiqua" w:hAnsi="Book Antiqua"/>
                <w:sz w:val="22"/>
                <w:szCs w:val="22"/>
              </w:rPr>
              <w:t xml:space="preserve">In accordance with above policy of POWERGRID, in case of </w:t>
            </w:r>
          </w:p>
          <w:p w14:paraId="2E5B0617" w14:textId="77777777" w:rsidR="001E5909" w:rsidRPr="00BD4543" w:rsidRDefault="001E5909" w:rsidP="001E5909">
            <w:pPr>
              <w:ind w:left="1080" w:hanging="1080"/>
              <w:jc w:val="both"/>
              <w:rPr>
                <w:rFonts w:ascii="Book Antiqua" w:hAnsi="Book Antiqua"/>
                <w:sz w:val="22"/>
                <w:szCs w:val="22"/>
              </w:rPr>
            </w:pPr>
            <w:r w:rsidRPr="00BD4543">
              <w:rPr>
                <w:rFonts w:ascii="Book Antiqua" w:hAnsi="Book Antiqua"/>
                <w:sz w:val="22"/>
                <w:szCs w:val="22"/>
              </w:rPr>
              <w:t xml:space="preserve">triggering of any of the above events under this Contract, the bid of the </w:t>
            </w:r>
          </w:p>
          <w:p w14:paraId="75055BEC" w14:textId="77777777" w:rsidR="001E5909" w:rsidRPr="00BD4543" w:rsidRDefault="001E5909" w:rsidP="001E5909">
            <w:pPr>
              <w:ind w:left="1080" w:hanging="1080"/>
              <w:jc w:val="both"/>
              <w:rPr>
                <w:rFonts w:ascii="Book Antiqua" w:hAnsi="Book Antiqua"/>
                <w:sz w:val="22"/>
                <w:szCs w:val="22"/>
              </w:rPr>
            </w:pPr>
            <w:r w:rsidRPr="00BD4543">
              <w:rPr>
                <w:rFonts w:ascii="Book Antiqua" w:hAnsi="Book Antiqua"/>
                <w:sz w:val="22"/>
                <w:szCs w:val="22"/>
              </w:rPr>
              <w:t xml:space="preserve">Contractor in future tenders shall be dealt in line with the above policy </w:t>
            </w:r>
          </w:p>
          <w:p w14:paraId="69A45615" w14:textId="77777777" w:rsidR="001E5909" w:rsidRPr="00BD4543" w:rsidRDefault="001E5909" w:rsidP="001E5909">
            <w:pPr>
              <w:jc w:val="both"/>
              <w:rPr>
                <w:rFonts w:ascii="Book Antiqua" w:hAnsi="Book Antiqua"/>
                <w:sz w:val="22"/>
                <w:szCs w:val="22"/>
                <w:lang w:val="en-IN" w:eastAsia="en-IN" w:bidi="hi-IN"/>
              </w:rPr>
            </w:pPr>
            <w:r w:rsidRPr="00BD4543">
              <w:rPr>
                <w:rFonts w:ascii="Book Antiqua" w:hAnsi="Book Antiqua"/>
                <w:sz w:val="22"/>
                <w:szCs w:val="22"/>
              </w:rPr>
              <w:t>or its subsequent amendments, if any</w:t>
            </w:r>
          </w:p>
        </w:tc>
      </w:tr>
      <w:tr w:rsidR="001E5909" w:rsidRPr="00176F98" w14:paraId="3AD1F249" w14:textId="77777777">
        <w:trPr>
          <w:gridBefore w:val="1"/>
          <w:wBefore w:w="14" w:type="dxa"/>
        </w:trPr>
        <w:tc>
          <w:tcPr>
            <w:tcW w:w="709" w:type="dxa"/>
            <w:tcBorders>
              <w:right w:val="single" w:sz="4" w:space="0" w:color="auto"/>
            </w:tcBorders>
          </w:tcPr>
          <w:p w14:paraId="418CDC67" w14:textId="77777777" w:rsidR="001E5909" w:rsidRDefault="001E5909" w:rsidP="001E5909">
            <w:pPr>
              <w:jc w:val="both"/>
              <w:rPr>
                <w:rFonts w:ascii="Book Antiqua" w:hAnsi="Book Antiqua" w:cs="Calibri"/>
                <w:sz w:val="22"/>
                <w:szCs w:val="22"/>
              </w:rPr>
            </w:pPr>
            <w:r>
              <w:rPr>
                <w:rFonts w:ascii="Book Antiqua" w:hAnsi="Book Antiqua" w:cs="Calibri"/>
                <w:sz w:val="22"/>
                <w:szCs w:val="22"/>
              </w:rPr>
              <w:lastRenderedPageBreak/>
              <w:t>5</w:t>
            </w:r>
            <w:r w:rsidR="006B2133">
              <w:rPr>
                <w:rFonts w:ascii="Book Antiqua" w:hAnsi="Book Antiqua" w:cs="Calibri"/>
                <w:sz w:val="22"/>
                <w:szCs w:val="22"/>
              </w:rPr>
              <w:t>4</w:t>
            </w:r>
          </w:p>
        </w:tc>
        <w:tc>
          <w:tcPr>
            <w:tcW w:w="1559" w:type="dxa"/>
            <w:tcBorders>
              <w:right w:val="single" w:sz="4" w:space="0" w:color="auto"/>
            </w:tcBorders>
          </w:tcPr>
          <w:p w14:paraId="53F02239" w14:textId="77777777" w:rsidR="001E5909" w:rsidRPr="00787169" w:rsidRDefault="001E5909" w:rsidP="001E5909">
            <w:pPr>
              <w:jc w:val="both"/>
              <w:rPr>
                <w:rFonts w:ascii="Book Antiqua" w:hAnsi="Book Antiqua" w:cs="Calibri"/>
                <w:sz w:val="22"/>
                <w:szCs w:val="22"/>
              </w:rPr>
            </w:pPr>
            <w:r>
              <w:rPr>
                <w:rFonts w:ascii="Book Antiqua" w:hAnsi="Book Antiqua" w:cs="Arial"/>
                <w:b/>
                <w:bCs/>
                <w:sz w:val="22"/>
                <w:szCs w:val="22"/>
              </w:rPr>
              <w:t>Vendor Grievance redressal mechanism</w:t>
            </w:r>
          </w:p>
        </w:tc>
        <w:tc>
          <w:tcPr>
            <w:tcW w:w="7513" w:type="dxa"/>
            <w:tcBorders>
              <w:left w:val="nil"/>
            </w:tcBorders>
          </w:tcPr>
          <w:p w14:paraId="3E5DD77F" w14:textId="77777777" w:rsidR="001E5909" w:rsidRDefault="001E5909" w:rsidP="001E5909">
            <w:pPr>
              <w:jc w:val="both"/>
              <w:rPr>
                <w:rFonts w:ascii="Book Antiqua" w:hAnsi="Book Antiqua" w:cs="Arial"/>
                <w:sz w:val="22"/>
                <w:szCs w:val="22"/>
                <w:lang w:val="en-IN"/>
              </w:rPr>
            </w:pPr>
            <w:r>
              <w:rPr>
                <w:rFonts w:ascii="Book Antiqua" w:hAnsi="Book Antiqua" w:cs="Arial"/>
                <w:sz w:val="22"/>
                <w:szCs w:val="22"/>
                <w:lang w:val="en-IN"/>
              </w:rPr>
              <w:t>Vendors/Contractor/Supplier can submit</w:t>
            </w:r>
            <w:r>
              <w:rPr>
                <w:rFonts w:ascii="Book Antiqua" w:hAnsi="Book Antiqua" w:cs="Arial"/>
                <w:b/>
                <w:bCs/>
                <w:sz w:val="22"/>
                <w:szCs w:val="22"/>
                <w:lang w:val="en-IN"/>
              </w:rPr>
              <w:t xml:space="preserve"> </w:t>
            </w:r>
            <w:r>
              <w:rPr>
                <w:rFonts w:ascii="Book Antiqua" w:hAnsi="Book Antiqua" w:cs="Arial"/>
                <w:sz w:val="22"/>
                <w:szCs w:val="22"/>
                <w:lang w:val="en-IN"/>
              </w:rPr>
              <w:t>their grievance(s) under the contract pertaining to Post-Award matters broadly under following categories - Payment/Matter related to Integrity pact &amp; IEMs/Others, through POWERGRID’s Vendor Grievance Portal (VGP).</w:t>
            </w:r>
          </w:p>
          <w:p w14:paraId="31210778" w14:textId="77777777" w:rsidR="001E5909" w:rsidRDefault="001E5909" w:rsidP="001E5909">
            <w:pPr>
              <w:jc w:val="both"/>
              <w:rPr>
                <w:rFonts w:ascii="Book Antiqua" w:hAnsi="Book Antiqua" w:cs="Arial"/>
                <w:sz w:val="22"/>
                <w:szCs w:val="22"/>
                <w:lang w:val="en-IN"/>
              </w:rPr>
            </w:pPr>
          </w:p>
          <w:p w14:paraId="5B284263" w14:textId="77777777" w:rsidR="001E5909" w:rsidRDefault="001E5909" w:rsidP="001E5909">
            <w:pPr>
              <w:jc w:val="both"/>
              <w:rPr>
                <w:rFonts w:ascii="Book Antiqua" w:hAnsi="Book Antiqua" w:cs="Arial"/>
                <w:sz w:val="22"/>
                <w:szCs w:val="22"/>
                <w:lang w:val="en-IN"/>
              </w:rPr>
            </w:pPr>
            <w:r>
              <w:rPr>
                <w:rFonts w:ascii="Book Antiqua" w:hAnsi="Book Antiqua" w:cs="Arial"/>
                <w:sz w:val="22"/>
                <w:szCs w:val="22"/>
                <w:lang w:val="en-IN"/>
              </w:rPr>
              <w:t>Link to access Vendor Grievance Portal (VGP) is given below:</w:t>
            </w:r>
          </w:p>
          <w:p w14:paraId="3287A7DB" w14:textId="77777777" w:rsidR="001E5909" w:rsidRDefault="001E5909" w:rsidP="001E5909">
            <w:pPr>
              <w:jc w:val="both"/>
              <w:rPr>
                <w:rFonts w:ascii="Book Antiqua" w:hAnsi="Book Antiqua" w:cs="Arial"/>
                <w:sz w:val="22"/>
                <w:szCs w:val="22"/>
                <w:lang w:val="en-IN"/>
              </w:rPr>
            </w:pPr>
          </w:p>
          <w:p w14:paraId="193F58DF" w14:textId="77777777" w:rsidR="001E5909" w:rsidRPr="0083312A" w:rsidRDefault="001E5909" w:rsidP="001E5909">
            <w:pPr>
              <w:jc w:val="both"/>
              <w:rPr>
                <w:rFonts w:ascii="Book Antiqua" w:hAnsi="Book Antiqua" w:cs="Arial"/>
                <w:sz w:val="22"/>
                <w:szCs w:val="22"/>
                <w:lang w:val="en-IN"/>
              </w:rPr>
            </w:pPr>
            <w:hyperlink r:id="rId10" w:history="1">
              <w:r w:rsidRPr="0083312A">
                <w:rPr>
                  <w:rStyle w:val="Hyperlink"/>
                  <w:rFonts w:ascii="Book Antiqua" w:hAnsi="Book Antiqua" w:cs="Arial"/>
                  <w:color w:val="auto"/>
                  <w:sz w:val="22"/>
                  <w:szCs w:val="22"/>
                  <w:lang w:val="en-IN"/>
                </w:rPr>
                <w:t>https://apps.powergrid.in/vendorgrievance/t/login</w:t>
              </w:r>
            </w:hyperlink>
            <w:r w:rsidRPr="0083312A">
              <w:rPr>
                <w:rFonts w:ascii="Book Antiqua" w:hAnsi="Book Antiqua" w:cs="Arial"/>
                <w:sz w:val="22"/>
                <w:szCs w:val="22"/>
                <w:lang w:val="en-IN"/>
              </w:rPr>
              <w:t>.</w:t>
            </w:r>
          </w:p>
          <w:p w14:paraId="2E413476" w14:textId="77777777" w:rsidR="001E5909" w:rsidRDefault="001E5909" w:rsidP="001E5909">
            <w:pPr>
              <w:jc w:val="both"/>
              <w:rPr>
                <w:rFonts w:ascii="Book Antiqua" w:hAnsi="Book Antiqua" w:cs="Arial"/>
                <w:sz w:val="22"/>
                <w:szCs w:val="22"/>
                <w:lang w:val="en-IN"/>
              </w:rPr>
            </w:pPr>
          </w:p>
          <w:p w14:paraId="1686575B" w14:textId="77777777" w:rsidR="001E5909" w:rsidRPr="00787169" w:rsidRDefault="001E5909" w:rsidP="001E5909">
            <w:pPr>
              <w:jc w:val="both"/>
              <w:rPr>
                <w:rFonts w:ascii="Book Antiqua" w:hAnsi="Book Antiqua"/>
                <w:sz w:val="22"/>
                <w:szCs w:val="22"/>
              </w:rPr>
            </w:pPr>
            <w:r>
              <w:rPr>
                <w:rFonts w:ascii="Book Antiqua" w:hAnsi="Book Antiqua" w:cs="Arial"/>
                <w:sz w:val="22"/>
                <w:szCs w:val="22"/>
                <w:lang w:val="en-IN"/>
              </w:rPr>
              <w:t>User Manual for posting grievances/redressal mechanism is also available at Vendor Grievance Portal.”</w:t>
            </w:r>
          </w:p>
        </w:tc>
      </w:tr>
      <w:tr w:rsidR="001E5909" w:rsidRPr="00176F98" w14:paraId="2DD1083D" w14:textId="77777777" w:rsidTr="00B36C50">
        <w:trPr>
          <w:gridBefore w:val="1"/>
          <w:wBefore w:w="14" w:type="dxa"/>
        </w:trPr>
        <w:tc>
          <w:tcPr>
            <w:tcW w:w="709" w:type="dxa"/>
            <w:tcBorders>
              <w:right w:val="single" w:sz="4" w:space="0" w:color="auto"/>
            </w:tcBorders>
          </w:tcPr>
          <w:p w14:paraId="2348A526" w14:textId="77777777" w:rsidR="001E5909" w:rsidRDefault="001E5909" w:rsidP="001E5909">
            <w:pPr>
              <w:jc w:val="both"/>
              <w:rPr>
                <w:rFonts w:ascii="Book Antiqua" w:hAnsi="Book Antiqua" w:cs="Calibri"/>
                <w:sz w:val="22"/>
                <w:szCs w:val="22"/>
              </w:rPr>
            </w:pPr>
            <w:r>
              <w:rPr>
                <w:rFonts w:ascii="Book Antiqua" w:hAnsi="Book Antiqua" w:cs="Calibri"/>
                <w:sz w:val="22"/>
                <w:szCs w:val="22"/>
              </w:rPr>
              <w:t>5</w:t>
            </w:r>
            <w:r w:rsidR="006B2133">
              <w:rPr>
                <w:rFonts w:ascii="Book Antiqua" w:hAnsi="Book Antiqua" w:cs="Calibri"/>
                <w:sz w:val="22"/>
                <w:szCs w:val="22"/>
              </w:rPr>
              <w:t>5</w:t>
            </w:r>
            <w:r>
              <w:rPr>
                <w:rFonts w:ascii="Book Antiqua" w:hAnsi="Book Antiqua" w:cs="Calibri"/>
                <w:sz w:val="22"/>
                <w:szCs w:val="22"/>
              </w:rPr>
              <w:t>.</w:t>
            </w:r>
          </w:p>
        </w:tc>
        <w:tc>
          <w:tcPr>
            <w:tcW w:w="1559" w:type="dxa"/>
          </w:tcPr>
          <w:p w14:paraId="34F47959" w14:textId="77777777" w:rsidR="001E5909" w:rsidRPr="00787169" w:rsidRDefault="001E5909" w:rsidP="001E5909">
            <w:pPr>
              <w:jc w:val="both"/>
              <w:rPr>
                <w:rFonts w:ascii="Book Antiqua" w:hAnsi="Book Antiqua" w:cs="Calibri"/>
                <w:b/>
                <w:bCs/>
                <w:sz w:val="22"/>
                <w:szCs w:val="22"/>
              </w:rPr>
            </w:pPr>
            <w:r w:rsidRPr="00787169">
              <w:rPr>
                <w:rFonts w:ascii="Book Antiqua" w:hAnsi="Book Antiqua" w:cs="Calibri"/>
                <w:sz w:val="22"/>
                <w:szCs w:val="22"/>
              </w:rPr>
              <w:t>Appendix-I to SCC</w:t>
            </w:r>
          </w:p>
        </w:tc>
        <w:tc>
          <w:tcPr>
            <w:tcW w:w="7513" w:type="dxa"/>
          </w:tcPr>
          <w:p w14:paraId="21E01D4E" w14:textId="77777777" w:rsidR="001E5909" w:rsidRPr="00787169" w:rsidRDefault="001E5909" w:rsidP="001E5909">
            <w:pPr>
              <w:jc w:val="both"/>
              <w:rPr>
                <w:rFonts w:ascii="Book Antiqua" w:hAnsi="Book Antiqua"/>
                <w:sz w:val="22"/>
                <w:szCs w:val="22"/>
              </w:rPr>
            </w:pPr>
            <w:r w:rsidRPr="00787169">
              <w:rPr>
                <w:rFonts w:ascii="Book Antiqua" w:hAnsi="Book Antiqua"/>
                <w:sz w:val="22"/>
                <w:szCs w:val="22"/>
              </w:rPr>
              <w:t>Environmental Management Plan (</w:t>
            </w:r>
            <w:r w:rsidRPr="00787169">
              <w:rPr>
                <w:rFonts w:ascii="Book Antiqua" w:hAnsi="Book Antiqua" w:cs="Calibri"/>
                <w:sz w:val="22"/>
                <w:szCs w:val="22"/>
              </w:rPr>
              <w:t>Enclosed herewith)</w:t>
            </w:r>
          </w:p>
        </w:tc>
      </w:tr>
      <w:tr w:rsidR="001E5909" w:rsidRPr="00176F98" w14:paraId="13213DB7" w14:textId="77777777" w:rsidTr="00B36C50">
        <w:trPr>
          <w:gridBefore w:val="1"/>
          <w:wBefore w:w="14" w:type="dxa"/>
        </w:trPr>
        <w:tc>
          <w:tcPr>
            <w:tcW w:w="709" w:type="dxa"/>
            <w:tcBorders>
              <w:right w:val="single" w:sz="4" w:space="0" w:color="auto"/>
            </w:tcBorders>
          </w:tcPr>
          <w:p w14:paraId="4735C9E7" w14:textId="77777777" w:rsidR="001E5909" w:rsidRDefault="001E5909" w:rsidP="001E5909">
            <w:pPr>
              <w:jc w:val="both"/>
              <w:rPr>
                <w:rFonts w:ascii="Book Antiqua" w:hAnsi="Book Antiqua" w:cs="Calibri"/>
                <w:sz w:val="22"/>
                <w:szCs w:val="22"/>
              </w:rPr>
            </w:pPr>
            <w:r>
              <w:rPr>
                <w:rFonts w:ascii="Book Antiqua" w:hAnsi="Book Antiqua" w:cs="Calibri"/>
                <w:sz w:val="22"/>
                <w:szCs w:val="22"/>
              </w:rPr>
              <w:t>5</w:t>
            </w:r>
            <w:r w:rsidR="006B2133">
              <w:rPr>
                <w:rFonts w:ascii="Book Antiqua" w:hAnsi="Book Antiqua" w:cs="Calibri"/>
                <w:sz w:val="22"/>
                <w:szCs w:val="22"/>
              </w:rPr>
              <w:t>6</w:t>
            </w:r>
            <w:r>
              <w:rPr>
                <w:rFonts w:ascii="Book Antiqua" w:hAnsi="Book Antiqua" w:cs="Calibri"/>
                <w:sz w:val="22"/>
                <w:szCs w:val="22"/>
              </w:rPr>
              <w:t>.</w:t>
            </w:r>
          </w:p>
        </w:tc>
        <w:tc>
          <w:tcPr>
            <w:tcW w:w="1559" w:type="dxa"/>
          </w:tcPr>
          <w:p w14:paraId="758F702B" w14:textId="77777777" w:rsidR="001E5909" w:rsidRPr="00FA201B" w:rsidRDefault="001E5909" w:rsidP="001E5909">
            <w:pPr>
              <w:jc w:val="both"/>
              <w:rPr>
                <w:rFonts w:ascii="Book Antiqua" w:hAnsi="Book Antiqua" w:cs="Calibri"/>
                <w:b/>
                <w:bCs/>
                <w:sz w:val="22"/>
                <w:szCs w:val="22"/>
                <w:highlight w:val="yellow"/>
              </w:rPr>
            </w:pPr>
            <w:r w:rsidRPr="00FA201B">
              <w:rPr>
                <w:rFonts w:ascii="Book Antiqua" w:hAnsi="Book Antiqua" w:cs="Calibri"/>
                <w:b/>
                <w:bCs/>
                <w:sz w:val="22"/>
                <w:szCs w:val="22"/>
                <w:highlight w:val="yellow"/>
              </w:rPr>
              <w:t>Appendix-II to SCC</w:t>
            </w:r>
          </w:p>
        </w:tc>
        <w:tc>
          <w:tcPr>
            <w:tcW w:w="7513" w:type="dxa"/>
          </w:tcPr>
          <w:p w14:paraId="1ACF05E1" w14:textId="77777777" w:rsidR="001E5909" w:rsidRPr="00FA201B" w:rsidRDefault="001E5909" w:rsidP="001E5909">
            <w:pPr>
              <w:jc w:val="both"/>
              <w:rPr>
                <w:rFonts w:ascii="Book Antiqua" w:hAnsi="Book Antiqua"/>
                <w:sz w:val="22"/>
                <w:szCs w:val="22"/>
                <w:highlight w:val="yellow"/>
              </w:rPr>
            </w:pPr>
            <w:r w:rsidRPr="00FA201B">
              <w:rPr>
                <w:rFonts w:ascii="Book Antiqua" w:hAnsi="Book Antiqua"/>
                <w:b/>
                <w:bCs/>
                <w:sz w:val="22"/>
                <w:szCs w:val="22"/>
                <w:highlight w:val="yellow"/>
              </w:rPr>
              <w:t>Code of Integrity for Public Procurement</w:t>
            </w:r>
            <w:r w:rsidRPr="00FA201B">
              <w:rPr>
                <w:rFonts w:ascii="Book Antiqua" w:hAnsi="Book Antiqua"/>
                <w:sz w:val="22"/>
                <w:szCs w:val="22"/>
                <w:highlight w:val="yellow"/>
              </w:rPr>
              <w:t xml:space="preserve"> (</w:t>
            </w:r>
            <w:r w:rsidRPr="00FA201B">
              <w:rPr>
                <w:rFonts w:ascii="Book Antiqua" w:hAnsi="Book Antiqua" w:cs="Calibri"/>
                <w:sz w:val="22"/>
                <w:szCs w:val="22"/>
                <w:highlight w:val="yellow"/>
              </w:rPr>
              <w:t>Enclosed herewith)</w:t>
            </w:r>
          </w:p>
        </w:tc>
      </w:tr>
      <w:tr w:rsidR="001E5909" w:rsidRPr="00176F98" w14:paraId="6CA44BDA" w14:textId="77777777" w:rsidTr="00B36C50">
        <w:trPr>
          <w:gridBefore w:val="1"/>
          <w:wBefore w:w="14" w:type="dxa"/>
        </w:trPr>
        <w:tc>
          <w:tcPr>
            <w:tcW w:w="709" w:type="dxa"/>
            <w:tcBorders>
              <w:right w:val="single" w:sz="4" w:space="0" w:color="auto"/>
            </w:tcBorders>
          </w:tcPr>
          <w:p w14:paraId="7D495910" w14:textId="77777777" w:rsidR="001E5909" w:rsidRDefault="001E5909" w:rsidP="001E5909">
            <w:pPr>
              <w:jc w:val="both"/>
              <w:rPr>
                <w:rFonts w:ascii="Book Antiqua" w:hAnsi="Book Antiqua" w:cs="Calibri"/>
                <w:sz w:val="22"/>
                <w:szCs w:val="22"/>
              </w:rPr>
            </w:pPr>
            <w:r>
              <w:rPr>
                <w:rFonts w:ascii="Book Antiqua" w:hAnsi="Book Antiqua" w:cs="Calibri"/>
                <w:sz w:val="22"/>
                <w:szCs w:val="22"/>
              </w:rPr>
              <w:t>5</w:t>
            </w:r>
            <w:r w:rsidR="006B2133">
              <w:rPr>
                <w:rFonts w:ascii="Book Antiqua" w:hAnsi="Book Antiqua" w:cs="Calibri"/>
                <w:sz w:val="22"/>
                <w:szCs w:val="22"/>
              </w:rPr>
              <w:t>7</w:t>
            </w:r>
            <w:r>
              <w:rPr>
                <w:rFonts w:ascii="Book Antiqua" w:hAnsi="Book Antiqua" w:cs="Calibri"/>
                <w:sz w:val="22"/>
                <w:szCs w:val="22"/>
              </w:rPr>
              <w:t>.</w:t>
            </w:r>
          </w:p>
        </w:tc>
        <w:tc>
          <w:tcPr>
            <w:tcW w:w="1559" w:type="dxa"/>
          </w:tcPr>
          <w:p w14:paraId="01EAB4E0" w14:textId="77777777" w:rsidR="001E5909" w:rsidRPr="00FA201B" w:rsidRDefault="001E5909" w:rsidP="001E5909">
            <w:pPr>
              <w:jc w:val="both"/>
              <w:rPr>
                <w:rFonts w:ascii="Book Antiqua" w:hAnsi="Book Antiqua" w:cs="Calibri"/>
                <w:b/>
                <w:bCs/>
                <w:sz w:val="22"/>
                <w:szCs w:val="22"/>
                <w:highlight w:val="yellow"/>
              </w:rPr>
            </w:pPr>
            <w:r w:rsidRPr="00FA201B">
              <w:rPr>
                <w:rFonts w:ascii="Book Antiqua" w:hAnsi="Book Antiqua" w:cs="Calibri"/>
                <w:b/>
                <w:bCs/>
                <w:sz w:val="22"/>
                <w:szCs w:val="22"/>
                <w:highlight w:val="yellow"/>
              </w:rPr>
              <w:t>Appendix-III to SCC</w:t>
            </w:r>
          </w:p>
        </w:tc>
        <w:tc>
          <w:tcPr>
            <w:tcW w:w="7513" w:type="dxa"/>
          </w:tcPr>
          <w:p w14:paraId="2429A4CE" w14:textId="77777777" w:rsidR="001E5909" w:rsidRPr="00FA201B" w:rsidRDefault="001E5909" w:rsidP="001E5909">
            <w:pPr>
              <w:jc w:val="both"/>
              <w:rPr>
                <w:rFonts w:ascii="Book Antiqua" w:hAnsi="Book Antiqua"/>
                <w:sz w:val="22"/>
                <w:szCs w:val="22"/>
                <w:highlight w:val="yellow"/>
              </w:rPr>
            </w:pPr>
            <w:r w:rsidRPr="00D267D5">
              <w:rPr>
                <w:rFonts w:ascii="Book Antiqua" w:hAnsi="Book Antiqua"/>
                <w:b/>
                <w:bCs/>
                <w:sz w:val="22"/>
                <w:szCs w:val="22"/>
              </w:rPr>
              <w:t>Safety Provisions for Regional/Site award packages</w:t>
            </w:r>
            <w:r w:rsidRPr="00D267D5">
              <w:rPr>
                <w:rFonts w:ascii="Book Antiqua" w:hAnsi="Book Antiqua"/>
                <w:b/>
                <w:bCs/>
                <w:sz w:val="22"/>
                <w:szCs w:val="22"/>
                <w:highlight w:val="yellow"/>
              </w:rPr>
              <w:t xml:space="preserve"> </w:t>
            </w:r>
            <w:r w:rsidRPr="00FA201B">
              <w:rPr>
                <w:rFonts w:ascii="Book Antiqua" w:hAnsi="Book Antiqua"/>
                <w:sz w:val="22"/>
                <w:szCs w:val="22"/>
                <w:highlight w:val="yellow"/>
              </w:rPr>
              <w:t>(</w:t>
            </w:r>
            <w:r w:rsidRPr="00FA201B">
              <w:rPr>
                <w:rFonts w:ascii="Book Antiqua" w:hAnsi="Book Antiqua" w:cs="Calibri"/>
                <w:sz w:val="22"/>
                <w:szCs w:val="22"/>
                <w:highlight w:val="yellow"/>
              </w:rPr>
              <w:t>Enclosed herewith)</w:t>
            </w:r>
          </w:p>
        </w:tc>
      </w:tr>
      <w:tr w:rsidR="001E5909" w:rsidRPr="00176F98" w14:paraId="199B23C8" w14:textId="77777777" w:rsidTr="00B36C50">
        <w:trPr>
          <w:gridBefore w:val="1"/>
          <w:wBefore w:w="14" w:type="dxa"/>
        </w:trPr>
        <w:tc>
          <w:tcPr>
            <w:tcW w:w="709" w:type="dxa"/>
            <w:tcBorders>
              <w:right w:val="single" w:sz="4" w:space="0" w:color="auto"/>
            </w:tcBorders>
          </w:tcPr>
          <w:p w14:paraId="75FED2F1" w14:textId="77777777" w:rsidR="001E5909" w:rsidRDefault="001E5909" w:rsidP="001E5909">
            <w:pPr>
              <w:jc w:val="both"/>
              <w:rPr>
                <w:rFonts w:ascii="Book Antiqua" w:hAnsi="Book Antiqua" w:cs="Calibri"/>
                <w:sz w:val="22"/>
                <w:szCs w:val="22"/>
              </w:rPr>
            </w:pPr>
            <w:r>
              <w:rPr>
                <w:rFonts w:ascii="Book Antiqua" w:hAnsi="Book Antiqua" w:cs="Calibri"/>
                <w:sz w:val="22"/>
                <w:szCs w:val="22"/>
              </w:rPr>
              <w:lastRenderedPageBreak/>
              <w:t>5</w:t>
            </w:r>
            <w:r w:rsidR="006B2133">
              <w:rPr>
                <w:rFonts w:ascii="Book Antiqua" w:hAnsi="Book Antiqua" w:cs="Calibri"/>
                <w:sz w:val="22"/>
                <w:szCs w:val="22"/>
              </w:rPr>
              <w:t>8</w:t>
            </w:r>
            <w:r>
              <w:rPr>
                <w:rFonts w:ascii="Book Antiqua" w:hAnsi="Book Antiqua" w:cs="Calibri"/>
                <w:sz w:val="22"/>
                <w:szCs w:val="22"/>
              </w:rPr>
              <w:t>.</w:t>
            </w:r>
          </w:p>
        </w:tc>
        <w:tc>
          <w:tcPr>
            <w:tcW w:w="1559" w:type="dxa"/>
          </w:tcPr>
          <w:p w14:paraId="4BEF655B" w14:textId="77777777" w:rsidR="001E5909" w:rsidRPr="00787169" w:rsidRDefault="001E5909" w:rsidP="001E5909">
            <w:pPr>
              <w:jc w:val="both"/>
              <w:rPr>
                <w:rFonts w:ascii="Book Antiqua" w:hAnsi="Book Antiqua" w:cs="Calibri"/>
                <w:sz w:val="22"/>
                <w:szCs w:val="22"/>
              </w:rPr>
            </w:pPr>
          </w:p>
        </w:tc>
        <w:tc>
          <w:tcPr>
            <w:tcW w:w="7513" w:type="dxa"/>
          </w:tcPr>
          <w:p w14:paraId="3A102D00" w14:textId="77777777" w:rsidR="001E5909" w:rsidRPr="00787169" w:rsidRDefault="001E5909" w:rsidP="001E5909">
            <w:pPr>
              <w:jc w:val="both"/>
              <w:rPr>
                <w:rFonts w:ascii="Book Antiqua" w:hAnsi="Book Antiqua"/>
                <w:sz w:val="22"/>
                <w:szCs w:val="22"/>
              </w:rPr>
            </w:pPr>
            <w:r w:rsidRPr="00787169">
              <w:rPr>
                <w:rFonts w:ascii="Book Antiqua" w:hAnsi="Book Antiqua"/>
                <w:sz w:val="22"/>
                <w:szCs w:val="22"/>
              </w:rPr>
              <w:t>The work shall be carried out as per Scope, Technical Specification,  relevant Indian Standard codes and CPWD specifications. Additionally, Field Quality during execution is to be maintained as per Standard Field Quality Plan</w:t>
            </w:r>
          </w:p>
        </w:tc>
      </w:tr>
    </w:tbl>
    <w:p w14:paraId="6FB86DC5" w14:textId="77777777" w:rsidR="004546BA" w:rsidRPr="00622B91" w:rsidRDefault="004546BA" w:rsidP="00336B10">
      <w:pPr>
        <w:jc w:val="center"/>
        <w:rPr>
          <w:rFonts w:ascii="Book Antiqua" w:hAnsi="Book Antiqua" w:cs="Calibri"/>
          <w:b/>
          <w:bCs/>
          <w:sz w:val="22"/>
          <w:szCs w:val="22"/>
          <w:lang w:val="en-GB"/>
        </w:rPr>
      </w:pPr>
    </w:p>
    <w:p w14:paraId="11580EAA" w14:textId="77777777" w:rsidR="005D2502" w:rsidRPr="00622B91" w:rsidRDefault="00336B10" w:rsidP="00336B10">
      <w:pPr>
        <w:ind w:left="1080" w:hanging="1080"/>
        <w:jc w:val="center"/>
        <w:rPr>
          <w:rFonts w:ascii="Book Antiqua" w:hAnsi="Book Antiqua" w:cs="Calibri"/>
          <w:b/>
          <w:bCs/>
          <w:sz w:val="22"/>
          <w:szCs w:val="22"/>
          <w:lang w:val="en-GB"/>
        </w:rPr>
      </w:pPr>
      <w:r w:rsidRPr="00622B91">
        <w:rPr>
          <w:rFonts w:ascii="Book Antiqua" w:hAnsi="Book Antiqua" w:cs="Calibri"/>
          <w:b/>
          <w:bCs/>
          <w:sz w:val="22"/>
          <w:szCs w:val="22"/>
          <w:lang w:val="en-GB"/>
        </w:rPr>
        <w:t xml:space="preserve">----- </w:t>
      </w:r>
      <w:r w:rsidRPr="00622B91">
        <w:rPr>
          <w:rFonts w:ascii="Book Antiqua" w:hAnsi="Book Antiqua" w:cs="Calibri"/>
          <w:b/>
          <w:bCs/>
          <w:i/>
          <w:iCs/>
          <w:sz w:val="22"/>
          <w:szCs w:val="22"/>
          <w:lang w:val="en-GB"/>
        </w:rPr>
        <w:t>End of Section-</w:t>
      </w:r>
      <w:r w:rsidR="006C34ED" w:rsidRPr="00622B91">
        <w:rPr>
          <w:rFonts w:ascii="Book Antiqua" w:hAnsi="Book Antiqua" w:cs="Calibri"/>
          <w:b/>
          <w:bCs/>
          <w:i/>
          <w:iCs/>
          <w:sz w:val="22"/>
          <w:szCs w:val="22"/>
          <w:lang w:val="en-GB"/>
        </w:rPr>
        <w:t xml:space="preserve"> </w:t>
      </w:r>
      <w:smartTag w:uri="urn:schemas-microsoft-com:office:smarttags" w:element="stockticker">
        <w:r w:rsidRPr="00622B91">
          <w:rPr>
            <w:rFonts w:ascii="Book Antiqua" w:hAnsi="Book Antiqua" w:cs="Calibri"/>
            <w:b/>
            <w:bCs/>
            <w:i/>
            <w:iCs/>
            <w:sz w:val="22"/>
            <w:szCs w:val="22"/>
            <w:lang w:val="en-GB"/>
          </w:rPr>
          <w:t>SCC</w:t>
        </w:r>
      </w:smartTag>
      <w:r w:rsidRPr="00622B91">
        <w:rPr>
          <w:rFonts w:ascii="Book Antiqua" w:hAnsi="Book Antiqua" w:cs="Calibri"/>
          <w:b/>
          <w:bCs/>
          <w:i/>
          <w:iCs/>
          <w:sz w:val="22"/>
          <w:szCs w:val="22"/>
          <w:lang w:val="en-GB"/>
        </w:rPr>
        <w:t xml:space="preserve"> </w:t>
      </w:r>
      <w:r w:rsidRPr="00622B91">
        <w:rPr>
          <w:rFonts w:ascii="Book Antiqua" w:hAnsi="Book Antiqua" w:cs="Calibri"/>
          <w:b/>
          <w:bCs/>
          <w:sz w:val="22"/>
          <w:szCs w:val="22"/>
          <w:lang w:val="en-GB"/>
        </w:rPr>
        <w:t>----</w:t>
      </w:r>
    </w:p>
    <w:sectPr w:rsidR="005D2502" w:rsidRPr="00622B91" w:rsidSect="000C118C">
      <w:footerReference w:type="default" r:id="rId11"/>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6680A" w14:textId="77777777" w:rsidR="009831B4" w:rsidRDefault="009831B4">
      <w:r>
        <w:separator/>
      </w:r>
    </w:p>
  </w:endnote>
  <w:endnote w:type="continuationSeparator" w:id="0">
    <w:p w14:paraId="4FC37B6F" w14:textId="77777777" w:rsidR="009831B4" w:rsidRDefault="0098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48229" w14:textId="77777777" w:rsidR="0064250C" w:rsidRPr="000C118C" w:rsidRDefault="0064250C" w:rsidP="00062AD0">
    <w:pPr>
      <w:pStyle w:val="Footer"/>
      <w:tabs>
        <w:tab w:val="clear" w:pos="8640"/>
        <w:tab w:val="right" w:pos="9000"/>
      </w:tabs>
      <w:jc w:val="center"/>
      <w:rPr>
        <w:rFonts w:ascii="Book Antiqua" w:hAnsi="Book Antiqua"/>
        <w:sz w:val="22"/>
        <w:szCs w:val="22"/>
      </w:rPr>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 xml:space="preserve">Special Conditions of Contract                 </w:t>
    </w:r>
    <w:r w:rsidR="006610BA">
      <w:pict w14:anchorId="18EF1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6.5pt;height:34.55pt">
          <v:imagedata r:id="rId1" o:title=""/>
          <o:lock v:ext="edit" ungrouping="t" rotation="t" cropping="t" verticies="t" text="t" grouping="t"/>
          <o:signatureline v:ext="edit" id="{F9957191-4851-4B88-AB5C-5BFFBE753100}" provid="{00000000-0000-0000-0000-000000000000}" showsigndate="f" issignatureline="t"/>
        </v:shape>
      </w:pict>
    </w:r>
    <w:r>
      <w:rPr>
        <w:rFonts w:ascii="Book Antiqua" w:hAnsi="Book Antiqua"/>
        <w:sz w:val="22"/>
        <w:szCs w:val="22"/>
      </w:rPr>
      <w:t xml:space="preserve">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065840">
      <w:rPr>
        <w:rStyle w:val="PageNumber"/>
        <w:rFonts w:ascii="Book Antiqua" w:hAnsi="Book Antiqua"/>
        <w:noProof/>
        <w:sz w:val="22"/>
        <w:szCs w:val="22"/>
      </w:rPr>
      <w:t>16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66E81" w14:textId="77777777" w:rsidR="009831B4" w:rsidRDefault="009831B4">
      <w:r>
        <w:separator/>
      </w:r>
    </w:p>
  </w:footnote>
  <w:footnote w:type="continuationSeparator" w:id="0">
    <w:p w14:paraId="2C8E0D91" w14:textId="77777777" w:rsidR="009831B4" w:rsidRDefault="009831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18ED0321"/>
    <w:multiLevelType w:val="hybridMultilevel"/>
    <w:tmpl w:val="61A2149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7" w15:restartNumberingAfterBreak="0">
    <w:nsid w:val="26E024D1"/>
    <w:multiLevelType w:val="hybridMultilevel"/>
    <w:tmpl w:val="8D963866"/>
    <w:lvl w:ilvl="0" w:tplc="A0D6E102">
      <w:start w:val="1"/>
      <w:numFmt w:val="lowerLetter"/>
      <w:lvlText w:val="%1)"/>
      <w:lvlJc w:val="left"/>
      <w:pPr>
        <w:ind w:left="849" w:hanging="360"/>
      </w:pPr>
      <w:rPr>
        <w:sz w:val="23"/>
      </w:rPr>
    </w:lvl>
    <w:lvl w:ilvl="1" w:tplc="04090019">
      <w:start w:val="1"/>
      <w:numFmt w:val="lowerLetter"/>
      <w:lvlText w:val="%2."/>
      <w:lvlJc w:val="left"/>
      <w:pPr>
        <w:ind w:left="1569" w:hanging="360"/>
      </w:pPr>
    </w:lvl>
    <w:lvl w:ilvl="2" w:tplc="0409001B">
      <w:start w:val="1"/>
      <w:numFmt w:val="lowerRoman"/>
      <w:lvlText w:val="%3."/>
      <w:lvlJc w:val="right"/>
      <w:pPr>
        <w:ind w:left="2289" w:hanging="180"/>
      </w:pPr>
    </w:lvl>
    <w:lvl w:ilvl="3" w:tplc="0409000F">
      <w:start w:val="1"/>
      <w:numFmt w:val="decimal"/>
      <w:lvlText w:val="%4."/>
      <w:lvlJc w:val="left"/>
      <w:pPr>
        <w:ind w:left="3009" w:hanging="360"/>
      </w:pPr>
    </w:lvl>
    <w:lvl w:ilvl="4" w:tplc="04090019">
      <w:start w:val="1"/>
      <w:numFmt w:val="lowerLetter"/>
      <w:lvlText w:val="%5."/>
      <w:lvlJc w:val="left"/>
      <w:pPr>
        <w:ind w:left="3729" w:hanging="360"/>
      </w:pPr>
    </w:lvl>
    <w:lvl w:ilvl="5" w:tplc="0409001B">
      <w:start w:val="1"/>
      <w:numFmt w:val="lowerRoman"/>
      <w:lvlText w:val="%6."/>
      <w:lvlJc w:val="right"/>
      <w:pPr>
        <w:ind w:left="4449" w:hanging="180"/>
      </w:pPr>
    </w:lvl>
    <w:lvl w:ilvl="6" w:tplc="0409000F">
      <w:start w:val="1"/>
      <w:numFmt w:val="decimal"/>
      <w:lvlText w:val="%7."/>
      <w:lvlJc w:val="left"/>
      <w:pPr>
        <w:ind w:left="5169" w:hanging="360"/>
      </w:pPr>
    </w:lvl>
    <w:lvl w:ilvl="7" w:tplc="04090019">
      <w:start w:val="1"/>
      <w:numFmt w:val="lowerLetter"/>
      <w:lvlText w:val="%8."/>
      <w:lvlJc w:val="left"/>
      <w:pPr>
        <w:ind w:left="5889" w:hanging="360"/>
      </w:pPr>
    </w:lvl>
    <w:lvl w:ilvl="8" w:tplc="0409001B">
      <w:start w:val="1"/>
      <w:numFmt w:val="lowerRoman"/>
      <w:lvlText w:val="%9."/>
      <w:lvlJc w:val="right"/>
      <w:pPr>
        <w:ind w:left="6609" w:hanging="180"/>
      </w:pPr>
    </w:lvl>
  </w:abstractNum>
  <w:abstractNum w:abstractNumId="8" w15:restartNumberingAfterBreak="0">
    <w:nsid w:val="2A165267"/>
    <w:multiLevelType w:val="hybridMultilevel"/>
    <w:tmpl w:val="282EDAD8"/>
    <w:lvl w:ilvl="0" w:tplc="ED86B94C">
      <w:start w:val="1"/>
      <w:numFmt w:val="lowerLetter"/>
      <w:lvlText w:val="(%1)"/>
      <w:lvlJc w:val="left"/>
      <w:pPr>
        <w:tabs>
          <w:tab w:val="num" w:pos="2880"/>
        </w:tabs>
        <w:ind w:left="2880" w:hanging="720"/>
      </w:pPr>
    </w:lvl>
    <w:lvl w:ilvl="1" w:tplc="04090019">
      <w:start w:val="1"/>
      <w:numFmt w:val="lowerLetter"/>
      <w:lvlText w:val="%2."/>
      <w:lvlJc w:val="left"/>
      <w:pPr>
        <w:tabs>
          <w:tab w:val="num" w:pos="3240"/>
        </w:tabs>
        <w:ind w:left="3240" w:hanging="360"/>
      </w:pPr>
    </w:lvl>
    <w:lvl w:ilvl="2" w:tplc="0409001B">
      <w:start w:val="1"/>
      <w:numFmt w:val="lowerRoman"/>
      <w:lvlText w:val="%3."/>
      <w:lvlJc w:val="right"/>
      <w:pPr>
        <w:tabs>
          <w:tab w:val="num" w:pos="3960"/>
        </w:tabs>
        <w:ind w:left="3960" w:hanging="180"/>
      </w:pPr>
    </w:lvl>
    <w:lvl w:ilvl="3" w:tplc="0409000F">
      <w:start w:val="1"/>
      <w:numFmt w:val="decimal"/>
      <w:lvlText w:val="%4."/>
      <w:lvlJc w:val="left"/>
      <w:pPr>
        <w:tabs>
          <w:tab w:val="num" w:pos="4680"/>
        </w:tabs>
        <w:ind w:left="4680" w:hanging="360"/>
      </w:pPr>
    </w:lvl>
    <w:lvl w:ilvl="4" w:tplc="04090019">
      <w:start w:val="1"/>
      <w:numFmt w:val="lowerLetter"/>
      <w:lvlText w:val="%5."/>
      <w:lvlJc w:val="left"/>
      <w:pPr>
        <w:tabs>
          <w:tab w:val="num" w:pos="5400"/>
        </w:tabs>
        <w:ind w:left="5400" w:hanging="360"/>
      </w:pPr>
    </w:lvl>
    <w:lvl w:ilvl="5" w:tplc="0409001B">
      <w:start w:val="1"/>
      <w:numFmt w:val="lowerRoman"/>
      <w:lvlText w:val="%6."/>
      <w:lvlJc w:val="right"/>
      <w:pPr>
        <w:tabs>
          <w:tab w:val="num" w:pos="6120"/>
        </w:tabs>
        <w:ind w:left="6120" w:hanging="180"/>
      </w:pPr>
    </w:lvl>
    <w:lvl w:ilvl="6" w:tplc="0409000F">
      <w:start w:val="1"/>
      <w:numFmt w:val="decimal"/>
      <w:lvlText w:val="%7."/>
      <w:lvlJc w:val="left"/>
      <w:pPr>
        <w:tabs>
          <w:tab w:val="num" w:pos="6840"/>
        </w:tabs>
        <w:ind w:left="6840" w:hanging="360"/>
      </w:pPr>
    </w:lvl>
    <w:lvl w:ilvl="7" w:tplc="04090019">
      <w:start w:val="1"/>
      <w:numFmt w:val="lowerLetter"/>
      <w:lvlText w:val="%8."/>
      <w:lvlJc w:val="left"/>
      <w:pPr>
        <w:tabs>
          <w:tab w:val="num" w:pos="7560"/>
        </w:tabs>
        <w:ind w:left="7560" w:hanging="360"/>
      </w:pPr>
    </w:lvl>
    <w:lvl w:ilvl="8" w:tplc="0409001B">
      <w:start w:val="1"/>
      <w:numFmt w:val="lowerRoman"/>
      <w:lvlText w:val="%9."/>
      <w:lvlJc w:val="right"/>
      <w:pPr>
        <w:tabs>
          <w:tab w:val="num" w:pos="8280"/>
        </w:tabs>
        <w:ind w:left="8280" w:hanging="180"/>
      </w:pPr>
    </w:lvl>
  </w:abstractNum>
  <w:abstractNum w:abstractNumId="9" w15:restartNumberingAfterBreak="0">
    <w:nsid w:val="2B6754DE"/>
    <w:multiLevelType w:val="hybridMultilevel"/>
    <w:tmpl w:val="62749674"/>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0"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67352D"/>
    <w:multiLevelType w:val="hybridMultilevel"/>
    <w:tmpl w:val="68ECA0B6"/>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775306A"/>
    <w:multiLevelType w:val="multilevel"/>
    <w:tmpl w:val="FF76F4DE"/>
    <w:lvl w:ilvl="0">
      <w:start w:val="14"/>
      <w:numFmt w:val="decimal"/>
      <w:lvlText w:val="%1.0"/>
      <w:lvlJc w:val="left"/>
      <w:pPr>
        <w:tabs>
          <w:tab w:val="num" w:pos="2130"/>
        </w:tabs>
        <w:ind w:left="2130" w:hanging="1410"/>
      </w:pPr>
      <w:rPr>
        <w:rFonts w:hint="default"/>
      </w:rPr>
    </w:lvl>
    <w:lvl w:ilvl="1">
      <w:start w:val="1"/>
      <w:numFmt w:val="decimal"/>
      <w:lvlText w:val="%1.%2"/>
      <w:lvlJc w:val="left"/>
      <w:pPr>
        <w:tabs>
          <w:tab w:val="num" w:pos="2850"/>
        </w:tabs>
        <w:ind w:left="2850" w:hanging="1410"/>
      </w:pPr>
      <w:rPr>
        <w:rFonts w:hint="default"/>
      </w:rPr>
    </w:lvl>
    <w:lvl w:ilvl="2">
      <w:start w:val="1"/>
      <w:numFmt w:val="decimal"/>
      <w:lvlText w:val="%1.%2.%3"/>
      <w:lvlJc w:val="left"/>
      <w:pPr>
        <w:tabs>
          <w:tab w:val="num" w:pos="3570"/>
        </w:tabs>
        <w:ind w:left="3570" w:hanging="1410"/>
      </w:pPr>
      <w:rPr>
        <w:rFonts w:hint="default"/>
      </w:rPr>
    </w:lvl>
    <w:lvl w:ilvl="3">
      <w:start w:val="1"/>
      <w:numFmt w:val="decimal"/>
      <w:lvlText w:val="%1.%2.%3.%4"/>
      <w:lvlJc w:val="left"/>
      <w:pPr>
        <w:tabs>
          <w:tab w:val="num" w:pos="4290"/>
        </w:tabs>
        <w:ind w:left="4290" w:hanging="1410"/>
      </w:pPr>
      <w:rPr>
        <w:rFonts w:hint="default"/>
      </w:rPr>
    </w:lvl>
    <w:lvl w:ilvl="4">
      <w:start w:val="1"/>
      <w:numFmt w:val="decimal"/>
      <w:lvlText w:val="%1.%2.%3.%4.%5"/>
      <w:lvlJc w:val="left"/>
      <w:pPr>
        <w:tabs>
          <w:tab w:val="num" w:pos="5010"/>
        </w:tabs>
        <w:ind w:left="5010" w:hanging="1410"/>
      </w:pPr>
      <w:rPr>
        <w:rFonts w:hint="default"/>
      </w:rPr>
    </w:lvl>
    <w:lvl w:ilvl="5">
      <w:start w:val="1"/>
      <w:numFmt w:val="decimal"/>
      <w:lvlText w:val="%1.%2.%3.%4.%5.%6"/>
      <w:lvlJc w:val="left"/>
      <w:pPr>
        <w:tabs>
          <w:tab w:val="num" w:pos="5730"/>
        </w:tabs>
        <w:ind w:left="5730" w:hanging="141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6" w15:restartNumberingAfterBreak="0">
    <w:nsid w:val="496275D2"/>
    <w:multiLevelType w:val="multilevel"/>
    <w:tmpl w:val="CFD8480C"/>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4"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6"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0" w15:restartNumberingAfterBreak="0">
    <w:nsid w:val="608E6D52"/>
    <w:multiLevelType w:val="hybridMultilevel"/>
    <w:tmpl w:val="43C688D4"/>
    <w:lvl w:ilvl="0" w:tplc="40090001">
      <w:start w:val="1"/>
      <w:numFmt w:val="bullet"/>
      <w:lvlText w:val=""/>
      <w:lvlJc w:val="left"/>
      <w:pPr>
        <w:ind w:left="1620" w:hanging="360"/>
      </w:pPr>
      <w:rPr>
        <w:rFonts w:ascii="Symbol" w:hAnsi="Symbol" w:hint="default"/>
      </w:rPr>
    </w:lvl>
    <w:lvl w:ilvl="1" w:tplc="40090003" w:tentative="1">
      <w:start w:val="1"/>
      <w:numFmt w:val="bullet"/>
      <w:lvlText w:val="o"/>
      <w:lvlJc w:val="left"/>
      <w:pPr>
        <w:ind w:left="2340" w:hanging="360"/>
      </w:pPr>
      <w:rPr>
        <w:rFonts w:ascii="Courier New" w:hAnsi="Courier New" w:hint="default"/>
      </w:rPr>
    </w:lvl>
    <w:lvl w:ilvl="2" w:tplc="40090005" w:tentative="1">
      <w:start w:val="1"/>
      <w:numFmt w:val="bullet"/>
      <w:lvlText w:val=""/>
      <w:lvlJc w:val="left"/>
      <w:pPr>
        <w:ind w:left="3060" w:hanging="360"/>
      </w:pPr>
      <w:rPr>
        <w:rFonts w:ascii="Wingdings" w:hAnsi="Wingdings" w:hint="default"/>
      </w:rPr>
    </w:lvl>
    <w:lvl w:ilvl="3" w:tplc="40090001" w:tentative="1">
      <w:start w:val="1"/>
      <w:numFmt w:val="bullet"/>
      <w:lvlText w:val=""/>
      <w:lvlJc w:val="left"/>
      <w:pPr>
        <w:ind w:left="3780" w:hanging="360"/>
      </w:pPr>
      <w:rPr>
        <w:rFonts w:ascii="Symbol" w:hAnsi="Symbol" w:hint="default"/>
      </w:rPr>
    </w:lvl>
    <w:lvl w:ilvl="4" w:tplc="40090003" w:tentative="1">
      <w:start w:val="1"/>
      <w:numFmt w:val="bullet"/>
      <w:lvlText w:val="o"/>
      <w:lvlJc w:val="left"/>
      <w:pPr>
        <w:ind w:left="4500" w:hanging="360"/>
      </w:pPr>
      <w:rPr>
        <w:rFonts w:ascii="Courier New" w:hAnsi="Courier New" w:hint="default"/>
      </w:rPr>
    </w:lvl>
    <w:lvl w:ilvl="5" w:tplc="40090005" w:tentative="1">
      <w:start w:val="1"/>
      <w:numFmt w:val="bullet"/>
      <w:lvlText w:val=""/>
      <w:lvlJc w:val="left"/>
      <w:pPr>
        <w:ind w:left="5220" w:hanging="360"/>
      </w:pPr>
      <w:rPr>
        <w:rFonts w:ascii="Wingdings" w:hAnsi="Wingdings" w:hint="default"/>
      </w:rPr>
    </w:lvl>
    <w:lvl w:ilvl="6" w:tplc="40090001" w:tentative="1">
      <w:start w:val="1"/>
      <w:numFmt w:val="bullet"/>
      <w:lvlText w:val=""/>
      <w:lvlJc w:val="left"/>
      <w:pPr>
        <w:ind w:left="5940" w:hanging="360"/>
      </w:pPr>
      <w:rPr>
        <w:rFonts w:ascii="Symbol" w:hAnsi="Symbol" w:hint="default"/>
      </w:rPr>
    </w:lvl>
    <w:lvl w:ilvl="7" w:tplc="40090003" w:tentative="1">
      <w:start w:val="1"/>
      <w:numFmt w:val="bullet"/>
      <w:lvlText w:val="o"/>
      <w:lvlJc w:val="left"/>
      <w:pPr>
        <w:ind w:left="6660" w:hanging="360"/>
      </w:pPr>
      <w:rPr>
        <w:rFonts w:ascii="Courier New" w:hAnsi="Courier New" w:hint="default"/>
      </w:rPr>
    </w:lvl>
    <w:lvl w:ilvl="8" w:tplc="40090005" w:tentative="1">
      <w:start w:val="1"/>
      <w:numFmt w:val="bullet"/>
      <w:lvlText w:val=""/>
      <w:lvlJc w:val="left"/>
      <w:pPr>
        <w:ind w:left="7380" w:hanging="360"/>
      </w:pPr>
      <w:rPr>
        <w:rFonts w:ascii="Wingdings" w:hAnsi="Wingdings" w:hint="default"/>
      </w:rPr>
    </w:lvl>
  </w:abstractNum>
  <w:abstractNum w:abstractNumId="31"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66D2B64"/>
    <w:multiLevelType w:val="hybridMultilevel"/>
    <w:tmpl w:val="AC3290F4"/>
    <w:lvl w:ilvl="0" w:tplc="40090017">
      <w:start w:val="1"/>
      <w:numFmt w:val="lowerLetter"/>
      <w:lvlText w:val="%1)"/>
      <w:lvlJc w:val="left"/>
      <w:pPr>
        <w:ind w:left="1620" w:hanging="360"/>
      </w:pPr>
    </w:lvl>
    <w:lvl w:ilvl="1" w:tplc="40090019" w:tentative="1">
      <w:start w:val="1"/>
      <w:numFmt w:val="lowerLetter"/>
      <w:lvlText w:val="%2."/>
      <w:lvlJc w:val="left"/>
      <w:pPr>
        <w:ind w:left="2340" w:hanging="360"/>
      </w:pPr>
    </w:lvl>
    <w:lvl w:ilvl="2" w:tplc="4009001B" w:tentative="1">
      <w:start w:val="1"/>
      <w:numFmt w:val="lowerRoman"/>
      <w:lvlText w:val="%3."/>
      <w:lvlJc w:val="right"/>
      <w:pPr>
        <w:ind w:left="3060" w:hanging="180"/>
      </w:pPr>
    </w:lvl>
    <w:lvl w:ilvl="3" w:tplc="4009000F" w:tentative="1">
      <w:start w:val="1"/>
      <w:numFmt w:val="decimal"/>
      <w:lvlText w:val="%4."/>
      <w:lvlJc w:val="left"/>
      <w:pPr>
        <w:ind w:left="3780" w:hanging="360"/>
      </w:pPr>
    </w:lvl>
    <w:lvl w:ilvl="4" w:tplc="40090019" w:tentative="1">
      <w:start w:val="1"/>
      <w:numFmt w:val="lowerLetter"/>
      <w:lvlText w:val="%5."/>
      <w:lvlJc w:val="left"/>
      <w:pPr>
        <w:ind w:left="4500" w:hanging="360"/>
      </w:pPr>
    </w:lvl>
    <w:lvl w:ilvl="5" w:tplc="4009001B" w:tentative="1">
      <w:start w:val="1"/>
      <w:numFmt w:val="lowerRoman"/>
      <w:lvlText w:val="%6."/>
      <w:lvlJc w:val="right"/>
      <w:pPr>
        <w:ind w:left="5220" w:hanging="180"/>
      </w:pPr>
    </w:lvl>
    <w:lvl w:ilvl="6" w:tplc="4009000F" w:tentative="1">
      <w:start w:val="1"/>
      <w:numFmt w:val="decimal"/>
      <w:lvlText w:val="%7."/>
      <w:lvlJc w:val="left"/>
      <w:pPr>
        <w:ind w:left="5940" w:hanging="360"/>
      </w:pPr>
    </w:lvl>
    <w:lvl w:ilvl="7" w:tplc="40090019" w:tentative="1">
      <w:start w:val="1"/>
      <w:numFmt w:val="lowerLetter"/>
      <w:lvlText w:val="%8."/>
      <w:lvlJc w:val="left"/>
      <w:pPr>
        <w:ind w:left="6660" w:hanging="360"/>
      </w:pPr>
    </w:lvl>
    <w:lvl w:ilvl="8" w:tplc="4009001B" w:tentative="1">
      <w:start w:val="1"/>
      <w:numFmt w:val="lowerRoman"/>
      <w:lvlText w:val="%9."/>
      <w:lvlJc w:val="right"/>
      <w:pPr>
        <w:ind w:left="7380" w:hanging="180"/>
      </w:pPr>
    </w:lvl>
  </w:abstractNum>
  <w:abstractNum w:abstractNumId="35" w15:restartNumberingAfterBreak="0">
    <w:nsid w:val="681B0FDF"/>
    <w:multiLevelType w:val="hybridMultilevel"/>
    <w:tmpl w:val="62749674"/>
    <w:lvl w:ilvl="0" w:tplc="40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6"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2"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7C9409D5"/>
    <w:multiLevelType w:val="hybridMultilevel"/>
    <w:tmpl w:val="5F583942"/>
    <w:lvl w:ilvl="0" w:tplc="6ECE43AA">
      <w:start w:val="1"/>
      <w:numFmt w:val="lowerRoman"/>
      <w:lvlText w:val="(%1)"/>
      <w:lvlJc w:val="left"/>
      <w:pPr>
        <w:ind w:left="1080" w:hanging="720"/>
      </w:pPr>
      <w:rPr>
        <w:rFonts w:eastAsia="MS Mincho"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E542560"/>
    <w:multiLevelType w:val="hybridMultilevel"/>
    <w:tmpl w:val="06424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814468">
    <w:abstractNumId w:val="41"/>
  </w:num>
  <w:num w:numId="2" w16cid:durableId="1686979776">
    <w:abstractNumId w:val="31"/>
  </w:num>
  <w:num w:numId="3" w16cid:durableId="817187553">
    <w:abstractNumId w:val="2"/>
  </w:num>
  <w:num w:numId="4" w16cid:durableId="1390304753">
    <w:abstractNumId w:val="0"/>
  </w:num>
  <w:num w:numId="5" w16cid:durableId="653334704">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3994501">
    <w:abstractNumId w:val="17"/>
  </w:num>
  <w:num w:numId="7" w16cid:durableId="12922009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2262309">
    <w:abstractNumId w:val="21"/>
  </w:num>
  <w:num w:numId="9" w16cid:durableId="1160804296">
    <w:abstractNumId w:val="25"/>
  </w:num>
  <w:num w:numId="10" w16cid:durableId="106899811">
    <w:abstractNumId w:val="24"/>
  </w:num>
  <w:num w:numId="11" w16cid:durableId="1889295896">
    <w:abstractNumId w:val="32"/>
  </w:num>
  <w:num w:numId="12" w16cid:durableId="256670481">
    <w:abstractNumId w:val="10"/>
  </w:num>
  <w:num w:numId="13" w16cid:durableId="23675277">
    <w:abstractNumId w:val="1"/>
  </w:num>
  <w:num w:numId="14" w16cid:durableId="80034336">
    <w:abstractNumId w:val="33"/>
  </w:num>
  <w:num w:numId="15" w16cid:durableId="608972832">
    <w:abstractNumId w:val="29"/>
  </w:num>
  <w:num w:numId="16" w16cid:durableId="173812750">
    <w:abstractNumId w:val="20"/>
  </w:num>
  <w:num w:numId="17" w16cid:durableId="1629970293">
    <w:abstractNumId w:val="27"/>
  </w:num>
  <w:num w:numId="18" w16cid:durableId="1578857538">
    <w:abstractNumId w:val="42"/>
  </w:num>
  <w:num w:numId="19" w16cid:durableId="1206017703">
    <w:abstractNumId w:val="13"/>
  </w:num>
  <w:num w:numId="20" w16cid:durableId="1785616450">
    <w:abstractNumId w:val="39"/>
  </w:num>
  <w:num w:numId="21" w16cid:durableId="459497991">
    <w:abstractNumId w:val="36"/>
  </w:num>
  <w:num w:numId="22" w16cid:durableId="10423542">
    <w:abstractNumId w:val="19"/>
  </w:num>
  <w:num w:numId="23" w16cid:durableId="1543053937">
    <w:abstractNumId w:val="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4025052">
    <w:abstractNumId w:val="38"/>
  </w:num>
  <w:num w:numId="25" w16cid:durableId="267083271">
    <w:abstractNumId w:val="23"/>
  </w:num>
  <w:num w:numId="26" w16cid:durableId="1786461285">
    <w:abstractNumId w:val="3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8487908">
    <w:abstractNumId w:val="40"/>
  </w:num>
  <w:num w:numId="28" w16cid:durableId="1463308536">
    <w:abstractNumId w:val="4"/>
  </w:num>
  <w:num w:numId="29" w16cid:durableId="314333555">
    <w:abstractNumId w:val="12"/>
  </w:num>
  <w:num w:numId="30" w16cid:durableId="1607350458">
    <w:abstractNumId w:val="5"/>
  </w:num>
  <w:num w:numId="31" w16cid:durableId="1676954465">
    <w:abstractNumId w:val="26"/>
  </w:num>
  <w:num w:numId="32" w16cid:durableId="107820112">
    <w:abstractNumId w:val="44"/>
  </w:num>
  <w:num w:numId="33" w16cid:durableId="214898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34416086">
    <w:abstractNumId w:val="35"/>
  </w:num>
  <w:num w:numId="35" w16cid:durableId="5612160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007656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4783515">
    <w:abstractNumId w:val="43"/>
  </w:num>
  <w:num w:numId="38" w16cid:durableId="230117755">
    <w:abstractNumId w:val="16"/>
  </w:num>
  <w:num w:numId="39" w16cid:durableId="289022577">
    <w:abstractNumId w:val="18"/>
  </w:num>
  <w:num w:numId="40" w16cid:durableId="1955138476">
    <w:abstractNumId w:val="22"/>
  </w:num>
  <w:num w:numId="41" w16cid:durableId="1862670837">
    <w:abstractNumId w:val="11"/>
  </w:num>
  <w:num w:numId="42" w16cid:durableId="2056612633">
    <w:abstractNumId w:val="30"/>
  </w:num>
  <w:num w:numId="43" w16cid:durableId="1586766960">
    <w:abstractNumId w:val="34"/>
  </w:num>
  <w:num w:numId="44" w16cid:durableId="382338036">
    <w:abstractNumId w:val="9"/>
  </w:num>
  <w:num w:numId="45" w16cid:durableId="1191576860">
    <w:abstractNumId w:val="15"/>
  </w:num>
  <w:num w:numId="46" w16cid:durableId="10218583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1487"/>
    <w:rsid w:val="00011DCE"/>
    <w:rsid w:val="00014D2B"/>
    <w:rsid w:val="00014EC1"/>
    <w:rsid w:val="00026BC4"/>
    <w:rsid w:val="00031309"/>
    <w:rsid w:val="00033463"/>
    <w:rsid w:val="00033C0C"/>
    <w:rsid w:val="000348BC"/>
    <w:rsid w:val="000352BF"/>
    <w:rsid w:val="00040A65"/>
    <w:rsid w:val="00041A6E"/>
    <w:rsid w:val="0004551B"/>
    <w:rsid w:val="00050E3A"/>
    <w:rsid w:val="0005148F"/>
    <w:rsid w:val="00051531"/>
    <w:rsid w:val="0005375C"/>
    <w:rsid w:val="00054770"/>
    <w:rsid w:val="00056A9D"/>
    <w:rsid w:val="00057F87"/>
    <w:rsid w:val="000608D1"/>
    <w:rsid w:val="000611FF"/>
    <w:rsid w:val="000613AB"/>
    <w:rsid w:val="00061CA9"/>
    <w:rsid w:val="00062AD0"/>
    <w:rsid w:val="00062E8F"/>
    <w:rsid w:val="000632B1"/>
    <w:rsid w:val="00065840"/>
    <w:rsid w:val="00066282"/>
    <w:rsid w:val="00090E68"/>
    <w:rsid w:val="0009128B"/>
    <w:rsid w:val="00093CEB"/>
    <w:rsid w:val="00095202"/>
    <w:rsid w:val="00095C6C"/>
    <w:rsid w:val="000969A0"/>
    <w:rsid w:val="000B25EE"/>
    <w:rsid w:val="000B6A51"/>
    <w:rsid w:val="000C0A68"/>
    <w:rsid w:val="000C118C"/>
    <w:rsid w:val="000C1976"/>
    <w:rsid w:val="000C2F2F"/>
    <w:rsid w:val="000D028F"/>
    <w:rsid w:val="000D1461"/>
    <w:rsid w:val="000E47CA"/>
    <w:rsid w:val="000E773A"/>
    <w:rsid w:val="000F0CC1"/>
    <w:rsid w:val="000F27C4"/>
    <w:rsid w:val="000F7E2B"/>
    <w:rsid w:val="00100CE1"/>
    <w:rsid w:val="00101F4C"/>
    <w:rsid w:val="00106807"/>
    <w:rsid w:val="00106D76"/>
    <w:rsid w:val="001100B1"/>
    <w:rsid w:val="0011397D"/>
    <w:rsid w:val="00117DFA"/>
    <w:rsid w:val="00117E49"/>
    <w:rsid w:val="00134AE7"/>
    <w:rsid w:val="001356F8"/>
    <w:rsid w:val="00135CEB"/>
    <w:rsid w:val="001406F1"/>
    <w:rsid w:val="0014143A"/>
    <w:rsid w:val="00142596"/>
    <w:rsid w:val="00142666"/>
    <w:rsid w:val="001435C1"/>
    <w:rsid w:val="001454D8"/>
    <w:rsid w:val="00146589"/>
    <w:rsid w:val="00146E40"/>
    <w:rsid w:val="00155B00"/>
    <w:rsid w:val="00160530"/>
    <w:rsid w:val="001635CE"/>
    <w:rsid w:val="00163C7B"/>
    <w:rsid w:val="001712B7"/>
    <w:rsid w:val="00172F3A"/>
    <w:rsid w:val="001735E1"/>
    <w:rsid w:val="00173742"/>
    <w:rsid w:val="00176AA3"/>
    <w:rsid w:val="0017766D"/>
    <w:rsid w:val="00186F6B"/>
    <w:rsid w:val="0019051C"/>
    <w:rsid w:val="001913C9"/>
    <w:rsid w:val="001941E0"/>
    <w:rsid w:val="001A0455"/>
    <w:rsid w:val="001A3082"/>
    <w:rsid w:val="001A3309"/>
    <w:rsid w:val="001A3961"/>
    <w:rsid w:val="001A52AA"/>
    <w:rsid w:val="001A5396"/>
    <w:rsid w:val="001B0108"/>
    <w:rsid w:val="001B0A3D"/>
    <w:rsid w:val="001B21D7"/>
    <w:rsid w:val="001B2BDE"/>
    <w:rsid w:val="001B5E88"/>
    <w:rsid w:val="001B7305"/>
    <w:rsid w:val="001C5149"/>
    <w:rsid w:val="001D05F8"/>
    <w:rsid w:val="001D0C5D"/>
    <w:rsid w:val="001D6516"/>
    <w:rsid w:val="001D6B79"/>
    <w:rsid w:val="001E1FD1"/>
    <w:rsid w:val="001E3BA1"/>
    <w:rsid w:val="001E5909"/>
    <w:rsid w:val="001E5D76"/>
    <w:rsid w:val="001F325A"/>
    <w:rsid w:val="001F3E15"/>
    <w:rsid w:val="001F6E60"/>
    <w:rsid w:val="00200286"/>
    <w:rsid w:val="0020407B"/>
    <w:rsid w:val="002059D8"/>
    <w:rsid w:val="00205DD5"/>
    <w:rsid w:val="002060E9"/>
    <w:rsid w:val="002064C7"/>
    <w:rsid w:val="0021600E"/>
    <w:rsid w:val="00217F1E"/>
    <w:rsid w:val="0022171A"/>
    <w:rsid w:val="002241FF"/>
    <w:rsid w:val="00225585"/>
    <w:rsid w:val="002267B2"/>
    <w:rsid w:val="00233F0D"/>
    <w:rsid w:val="002403AB"/>
    <w:rsid w:val="0024492A"/>
    <w:rsid w:val="00251771"/>
    <w:rsid w:val="0025460D"/>
    <w:rsid w:val="00257302"/>
    <w:rsid w:val="002573CD"/>
    <w:rsid w:val="0027231B"/>
    <w:rsid w:val="00276A9C"/>
    <w:rsid w:val="002778D2"/>
    <w:rsid w:val="00281D48"/>
    <w:rsid w:val="00282BCE"/>
    <w:rsid w:val="002851E3"/>
    <w:rsid w:val="00293A00"/>
    <w:rsid w:val="002955E3"/>
    <w:rsid w:val="0029674E"/>
    <w:rsid w:val="002972DD"/>
    <w:rsid w:val="00297E79"/>
    <w:rsid w:val="002A0005"/>
    <w:rsid w:val="002A17F0"/>
    <w:rsid w:val="002A67E2"/>
    <w:rsid w:val="002B2EDC"/>
    <w:rsid w:val="002B2F64"/>
    <w:rsid w:val="002B3610"/>
    <w:rsid w:val="002B5ABB"/>
    <w:rsid w:val="002B7D73"/>
    <w:rsid w:val="002C087C"/>
    <w:rsid w:val="002C2A47"/>
    <w:rsid w:val="002C330A"/>
    <w:rsid w:val="002C7340"/>
    <w:rsid w:val="002D0287"/>
    <w:rsid w:val="002D32F0"/>
    <w:rsid w:val="002D632E"/>
    <w:rsid w:val="002E125A"/>
    <w:rsid w:val="002E3961"/>
    <w:rsid w:val="002E3EB2"/>
    <w:rsid w:val="002E4AC1"/>
    <w:rsid w:val="002E68B0"/>
    <w:rsid w:val="002E726A"/>
    <w:rsid w:val="002F661F"/>
    <w:rsid w:val="00303D3E"/>
    <w:rsid w:val="003056DE"/>
    <w:rsid w:val="00305839"/>
    <w:rsid w:val="0030738F"/>
    <w:rsid w:val="00310689"/>
    <w:rsid w:val="00313744"/>
    <w:rsid w:val="00314BB9"/>
    <w:rsid w:val="00317CFE"/>
    <w:rsid w:val="00320593"/>
    <w:rsid w:val="00324B51"/>
    <w:rsid w:val="0032513D"/>
    <w:rsid w:val="00326110"/>
    <w:rsid w:val="003279D6"/>
    <w:rsid w:val="0033010A"/>
    <w:rsid w:val="00334E2B"/>
    <w:rsid w:val="00335813"/>
    <w:rsid w:val="00335A52"/>
    <w:rsid w:val="00336B10"/>
    <w:rsid w:val="003408E1"/>
    <w:rsid w:val="00343C4B"/>
    <w:rsid w:val="00352647"/>
    <w:rsid w:val="003539D7"/>
    <w:rsid w:val="00353E2B"/>
    <w:rsid w:val="00356AC2"/>
    <w:rsid w:val="00356C14"/>
    <w:rsid w:val="00363477"/>
    <w:rsid w:val="00365BB4"/>
    <w:rsid w:val="00365E24"/>
    <w:rsid w:val="003660A8"/>
    <w:rsid w:val="003736E9"/>
    <w:rsid w:val="00384B5D"/>
    <w:rsid w:val="00385E30"/>
    <w:rsid w:val="0038696B"/>
    <w:rsid w:val="00387DD6"/>
    <w:rsid w:val="00391AD4"/>
    <w:rsid w:val="00392763"/>
    <w:rsid w:val="0039338B"/>
    <w:rsid w:val="00394D07"/>
    <w:rsid w:val="003963DE"/>
    <w:rsid w:val="003A0278"/>
    <w:rsid w:val="003A0F29"/>
    <w:rsid w:val="003A29D1"/>
    <w:rsid w:val="003A2B53"/>
    <w:rsid w:val="003A5A4D"/>
    <w:rsid w:val="003A747B"/>
    <w:rsid w:val="003A76DF"/>
    <w:rsid w:val="003B1690"/>
    <w:rsid w:val="003B50E8"/>
    <w:rsid w:val="003B5C17"/>
    <w:rsid w:val="003C1889"/>
    <w:rsid w:val="003C1D53"/>
    <w:rsid w:val="003D18E3"/>
    <w:rsid w:val="003D3DB1"/>
    <w:rsid w:val="003D5771"/>
    <w:rsid w:val="003D7D11"/>
    <w:rsid w:val="003E060A"/>
    <w:rsid w:val="003E08E5"/>
    <w:rsid w:val="003E7D83"/>
    <w:rsid w:val="003F09B3"/>
    <w:rsid w:val="003F0F87"/>
    <w:rsid w:val="003F0FD0"/>
    <w:rsid w:val="003F14A5"/>
    <w:rsid w:val="003F1F89"/>
    <w:rsid w:val="003F64F5"/>
    <w:rsid w:val="003F7FE9"/>
    <w:rsid w:val="00401454"/>
    <w:rsid w:val="00402604"/>
    <w:rsid w:val="00405026"/>
    <w:rsid w:val="00406BD8"/>
    <w:rsid w:val="00411492"/>
    <w:rsid w:val="00413320"/>
    <w:rsid w:val="00415309"/>
    <w:rsid w:val="004166B6"/>
    <w:rsid w:val="00420BEA"/>
    <w:rsid w:val="004220AE"/>
    <w:rsid w:val="004236E4"/>
    <w:rsid w:val="00423B24"/>
    <w:rsid w:val="00425822"/>
    <w:rsid w:val="00427076"/>
    <w:rsid w:val="004278A0"/>
    <w:rsid w:val="00432518"/>
    <w:rsid w:val="004336B7"/>
    <w:rsid w:val="00436143"/>
    <w:rsid w:val="00437748"/>
    <w:rsid w:val="0044304B"/>
    <w:rsid w:val="00443286"/>
    <w:rsid w:val="00446095"/>
    <w:rsid w:val="00446122"/>
    <w:rsid w:val="004539BF"/>
    <w:rsid w:val="004546BA"/>
    <w:rsid w:val="004600CC"/>
    <w:rsid w:val="0047387A"/>
    <w:rsid w:val="00473E31"/>
    <w:rsid w:val="00476CD9"/>
    <w:rsid w:val="004770BA"/>
    <w:rsid w:val="00480874"/>
    <w:rsid w:val="00481B96"/>
    <w:rsid w:val="0048221F"/>
    <w:rsid w:val="00482E38"/>
    <w:rsid w:val="004870BB"/>
    <w:rsid w:val="00493407"/>
    <w:rsid w:val="0049798F"/>
    <w:rsid w:val="004A757F"/>
    <w:rsid w:val="004B09A8"/>
    <w:rsid w:val="004B19D7"/>
    <w:rsid w:val="004B2BED"/>
    <w:rsid w:val="004B4730"/>
    <w:rsid w:val="004B57FD"/>
    <w:rsid w:val="004C3413"/>
    <w:rsid w:val="004C58DE"/>
    <w:rsid w:val="004C657B"/>
    <w:rsid w:val="004D2889"/>
    <w:rsid w:val="004D4388"/>
    <w:rsid w:val="004D7516"/>
    <w:rsid w:val="004D7C9A"/>
    <w:rsid w:val="004E1577"/>
    <w:rsid w:val="004E1C62"/>
    <w:rsid w:val="004E3AC3"/>
    <w:rsid w:val="004E40FA"/>
    <w:rsid w:val="004E6E34"/>
    <w:rsid w:val="004F2A4E"/>
    <w:rsid w:val="004F40B4"/>
    <w:rsid w:val="004F5273"/>
    <w:rsid w:val="00500C80"/>
    <w:rsid w:val="00504592"/>
    <w:rsid w:val="005071DE"/>
    <w:rsid w:val="00507660"/>
    <w:rsid w:val="0051112E"/>
    <w:rsid w:val="00511686"/>
    <w:rsid w:val="005175E8"/>
    <w:rsid w:val="00522093"/>
    <w:rsid w:val="005234C3"/>
    <w:rsid w:val="00525AA1"/>
    <w:rsid w:val="0053063E"/>
    <w:rsid w:val="00533DDB"/>
    <w:rsid w:val="0053539C"/>
    <w:rsid w:val="00535695"/>
    <w:rsid w:val="00535945"/>
    <w:rsid w:val="005379A2"/>
    <w:rsid w:val="00542BCC"/>
    <w:rsid w:val="00543647"/>
    <w:rsid w:val="00544431"/>
    <w:rsid w:val="005455CB"/>
    <w:rsid w:val="005466EC"/>
    <w:rsid w:val="00550B59"/>
    <w:rsid w:val="00551C84"/>
    <w:rsid w:val="00552330"/>
    <w:rsid w:val="00554D7A"/>
    <w:rsid w:val="0055673B"/>
    <w:rsid w:val="00562F94"/>
    <w:rsid w:val="0056439A"/>
    <w:rsid w:val="00564644"/>
    <w:rsid w:val="0057074D"/>
    <w:rsid w:val="00571461"/>
    <w:rsid w:val="00571A69"/>
    <w:rsid w:val="00573A96"/>
    <w:rsid w:val="00577D47"/>
    <w:rsid w:val="00580261"/>
    <w:rsid w:val="0058061B"/>
    <w:rsid w:val="00581766"/>
    <w:rsid w:val="00584706"/>
    <w:rsid w:val="00585DC6"/>
    <w:rsid w:val="00587749"/>
    <w:rsid w:val="005908D5"/>
    <w:rsid w:val="005934A2"/>
    <w:rsid w:val="00596D56"/>
    <w:rsid w:val="00597DC3"/>
    <w:rsid w:val="005A184D"/>
    <w:rsid w:val="005A1AEC"/>
    <w:rsid w:val="005B06FF"/>
    <w:rsid w:val="005B2065"/>
    <w:rsid w:val="005B248F"/>
    <w:rsid w:val="005B46CA"/>
    <w:rsid w:val="005B69B4"/>
    <w:rsid w:val="005C0112"/>
    <w:rsid w:val="005C19D6"/>
    <w:rsid w:val="005C4340"/>
    <w:rsid w:val="005C6667"/>
    <w:rsid w:val="005C6C50"/>
    <w:rsid w:val="005C74A1"/>
    <w:rsid w:val="005C7FB8"/>
    <w:rsid w:val="005D0473"/>
    <w:rsid w:val="005D215B"/>
    <w:rsid w:val="005D2502"/>
    <w:rsid w:val="005D78B3"/>
    <w:rsid w:val="005E1F04"/>
    <w:rsid w:val="005E28A8"/>
    <w:rsid w:val="005E4746"/>
    <w:rsid w:val="005E4A61"/>
    <w:rsid w:val="005E5640"/>
    <w:rsid w:val="005F2202"/>
    <w:rsid w:val="005F30B2"/>
    <w:rsid w:val="005F32E2"/>
    <w:rsid w:val="005F4174"/>
    <w:rsid w:val="005F54CC"/>
    <w:rsid w:val="006035E2"/>
    <w:rsid w:val="00605022"/>
    <w:rsid w:val="006058B7"/>
    <w:rsid w:val="00606871"/>
    <w:rsid w:val="006121CB"/>
    <w:rsid w:val="006127A6"/>
    <w:rsid w:val="00613C13"/>
    <w:rsid w:val="00614739"/>
    <w:rsid w:val="006154C5"/>
    <w:rsid w:val="00615EF7"/>
    <w:rsid w:val="0062026A"/>
    <w:rsid w:val="00620A84"/>
    <w:rsid w:val="00622B91"/>
    <w:rsid w:val="00622D16"/>
    <w:rsid w:val="0062585F"/>
    <w:rsid w:val="0062788F"/>
    <w:rsid w:val="0063168C"/>
    <w:rsid w:val="006329F2"/>
    <w:rsid w:val="0063741C"/>
    <w:rsid w:val="006402D0"/>
    <w:rsid w:val="0064061C"/>
    <w:rsid w:val="0064250C"/>
    <w:rsid w:val="00646781"/>
    <w:rsid w:val="006468A7"/>
    <w:rsid w:val="006510FB"/>
    <w:rsid w:val="00651CAB"/>
    <w:rsid w:val="00657658"/>
    <w:rsid w:val="00660EA0"/>
    <w:rsid w:val="006610BA"/>
    <w:rsid w:val="00663690"/>
    <w:rsid w:val="006637ED"/>
    <w:rsid w:val="00666359"/>
    <w:rsid w:val="006664C7"/>
    <w:rsid w:val="006701A0"/>
    <w:rsid w:val="00673BE7"/>
    <w:rsid w:val="00681731"/>
    <w:rsid w:val="00681C6D"/>
    <w:rsid w:val="006828DE"/>
    <w:rsid w:val="00685C5C"/>
    <w:rsid w:val="0068770A"/>
    <w:rsid w:val="0069096B"/>
    <w:rsid w:val="00692D78"/>
    <w:rsid w:val="00694233"/>
    <w:rsid w:val="006A0BAC"/>
    <w:rsid w:val="006A4776"/>
    <w:rsid w:val="006A64E9"/>
    <w:rsid w:val="006A7C72"/>
    <w:rsid w:val="006B1759"/>
    <w:rsid w:val="006B2133"/>
    <w:rsid w:val="006B45F6"/>
    <w:rsid w:val="006B666D"/>
    <w:rsid w:val="006C2EF6"/>
    <w:rsid w:val="006C301C"/>
    <w:rsid w:val="006C34ED"/>
    <w:rsid w:val="006C5621"/>
    <w:rsid w:val="006D050A"/>
    <w:rsid w:val="006D2550"/>
    <w:rsid w:val="006D436A"/>
    <w:rsid w:val="006D4DD4"/>
    <w:rsid w:val="006D4FDF"/>
    <w:rsid w:val="006D5A58"/>
    <w:rsid w:val="006D63EC"/>
    <w:rsid w:val="006D6751"/>
    <w:rsid w:val="006D6945"/>
    <w:rsid w:val="006D6AE2"/>
    <w:rsid w:val="006E069D"/>
    <w:rsid w:val="006E0D0E"/>
    <w:rsid w:val="006E5DFF"/>
    <w:rsid w:val="006F19AB"/>
    <w:rsid w:val="006F2456"/>
    <w:rsid w:val="006F52B8"/>
    <w:rsid w:val="006F7A8F"/>
    <w:rsid w:val="00701907"/>
    <w:rsid w:val="0070364C"/>
    <w:rsid w:val="007052F4"/>
    <w:rsid w:val="00710048"/>
    <w:rsid w:val="0071084E"/>
    <w:rsid w:val="007110D6"/>
    <w:rsid w:val="007128B8"/>
    <w:rsid w:val="00714F7B"/>
    <w:rsid w:val="0071500B"/>
    <w:rsid w:val="00715A6C"/>
    <w:rsid w:val="00717534"/>
    <w:rsid w:val="007207DA"/>
    <w:rsid w:val="00721E24"/>
    <w:rsid w:val="0072461C"/>
    <w:rsid w:val="00733E1A"/>
    <w:rsid w:val="00736B03"/>
    <w:rsid w:val="00737A7F"/>
    <w:rsid w:val="00741DF5"/>
    <w:rsid w:val="00744470"/>
    <w:rsid w:val="007470F6"/>
    <w:rsid w:val="00751E0E"/>
    <w:rsid w:val="00760B4B"/>
    <w:rsid w:val="00760D60"/>
    <w:rsid w:val="00762EB8"/>
    <w:rsid w:val="00772B29"/>
    <w:rsid w:val="00776218"/>
    <w:rsid w:val="00784443"/>
    <w:rsid w:val="007862C4"/>
    <w:rsid w:val="00786C3B"/>
    <w:rsid w:val="00787169"/>
    <w:rsid w:val="00791EA1"/>
    <w:rsid w:val="00794A70"/>
    <w:rsid w:val="00796113"/>
    <w:rsid w:val="007A2A46"/>
    <w:rsid w:val="007A2AD4"/>
    <w:rsid w:val="007A38E2"/>
    <w:rsid w:val="007A6063"/>
    <w:rsid w:val="007B21B0"/>
    <w:rsid w:val="007B462C"/>
    <w:rsid w:val="007B5DE8"/>
    <w:rsid w:val="007B6A5D"/>
    <w:rsid w:val="007C1FCB"/>
    <w:rsid w:val="007C5A21"/>
    <w:rsid w:val="007C725D"/>
    <w:rsid w:val="007D6555"/>
    <w:rsid w:val="007D7CF9"/>
    <w:rsid w:val="007E271C"/>
    <w:rsid w:val="007E305B"/>
    <w:rsid w:val="007E591F"/>
    <w:rsid w:val="007F1A2F"/>
    <w:rsid w:val="007F77C6"/>
    <w:rsid w:val="008003FA"/>
    <w:rsid w:val="00801D04"/>
    <w:rsid w:val="008025CA"/>
    <w:rsid w:val="00802F9E"/>
    <w:rsid w:val="00804ABF"/>
    <w:rsid w:val="00805A3A"/>
    <w:rsid w:val="00805D0A"/>
    <w:rsid w:val="00811AB7"/>
    <w:rsid w:val="008145DC"/>
    <w:rsid w:val="0081720D"/>
    <w:rsid w:val="00820414"/>
    <w:rsid w:val="00821049"/>
    <w:rsid w:val="00821B2D"/>
    <w:rsid w:val="008246ED"/>
    <w:rsid w:val="00825DF8"/>
    <w:rsid w:val="008265BF"/>
    <w:rsid w:val="00826B30"/>
    <w:rsid w:val="008300EF"/>
    <w:rsid w:val="008321CE"/>
    <w:rsid w:val="0083312A"/>
    <w:rsid w:val="00833BF1"/>
    <w:rsid w:val="00841B99"/>
    <w:rsid w:val="008433CA"/>
    <w:rsid w:val="00844ED3"/>
    <w:rsid w:val="00851043"/>
    <w:rsid w:val="00852007"/>
    <w:rsid w:val="008617A9"/>
    <w:rsid w:val="00861C25"/>
    <w:rsid w:val="0086687C"/>
    <w:rsid w:val="00870394"/>
    <w:rsid w:val="00871ED0"/>
    <w:rsid w:val="00872697"/>
    <w:rsid w:val="00874D43"/>
    <w:rsid w:val="008778DD"/>
    <w:rsid w:val="00877A75"/>
    <w:rsid w:val="00882568"/>
    <w:rsid w:val="008846FB"/>
    <w:rsid w:val="00885F64"/>
    <w:rsid w:val="00886A33"/>
    <w:rsid w:val="008918E0"/>
    <w:rsid w:val="0089316C"/>
    <w:rsid w:val="00894F31"/>
    <w:rsid w:val="00896755"/>
    <w:rsid w:val="008969EA"/>
    <w:rsid w:val="008A0ADA"/>
    <w:rsid w:val="008A1A58"/>
    <w:rsid w:val="008B15AE"/>
    <w:rsid w:val="008B5E5A"/>
    <w:rsid w:val="008C0532"/>
    <w:rsid w:val="008C0799"/>
    <w:rsid w:val="008C09BC"/>
    <w:rsid w:val="008C4A38"/>
    <w:rsid w:val="008C4B9F"/>
    <w:rsid w:val="008C5058"/>
    <w:rsid w:val="008C5EF7"/>
    <w:rsid w:val="008C71ED"/>
    <w:rsid w:val="008D04AB"/>
    <w:rsid w:val="008D3450"/>
    <w:rsid w:val="008D7638"/>
    <w:rsid w:val="008E18AF"/>
    <w:rsid w:val="008E5FE2"/>
    <w:rsid w:val="008F0747"/>
    <w:rsid w:val="008F1712"/>
    <w:rsid w:val="008F2FAA"/>
    <w:rsid w:val="008F3211"/>
    <w:rsid w:val="008F4F62"/>
    <w:rsid w:val="008F7715"/>
    <w:rsid w:val="008F7B2F"/>
    <w:rsid w:val="0090023D"/>
    <w:rsid w:val="00902635"/>
    <w:rsid w:val="00902716"/>
    <w:rsid w:val="00902F96"/>
    <w:rsid w:val="009039FC"/>
    <w:rsid w:val="009076E0"/>
    <w:rsid w:val="00912CF8"/>
    <w:rsid w:val="00913DD3"/>
    <w:rsid w:val="00917EEE"/>
    <w:rsid w:val="00923F8E"/>
    <w:rsid w:val="0093080D"/>
    <w:rsid w:val="009319DB"/>
    <w:rsid w:val="00931DA9"/>
    <w:rsid w:val="00934044"/>
    <w:rsid w:val="00936B4D"/>
    <w:rsid w:val="00937BB2"/>
    <w:rsid w:val="00942B26"/>
    <w:rsid w:val="00942C78"/>
    <w:rsid w:val="00947EDA"/>
    <w:rsid w:val="00951A20"/>
    <w:rsid w:val="00951AC2"/>
    <w:rsid w:val="00952B63"/>
    <w:rsid w:val="00952BE3"/>
    <w:rsid w:val="00954CEA"/>
    <w:rsid w:val="00955092"/>
    <w:rsid w:val="00961905"/>
    <w:rsid w:val="0097625F"/>
    <w:rsid w:val="009769C2"/>
    <w:rsid w:val="00976F4B"/>
    <w:rsid w:val="00980083"/>
    <w:rsid w:val="00980207"/>
    <w:rsid w:val="0098086C"/>
    <w:rsid w:val="00982344"/>
    <w:rsid w:val="00982BA4"/>
    <w:rsid w:val="009831B4"/>
    <w:rsid w:val="009873F0"/>
    <w:rsid w:val="0099068B"/>
    <w:rsid w:val="00991112"/>
    <w:rsid w:val="00995549"/>
    <w:rsid w:val="00997A7F"/>
    <w:rsid w:val="009A347C"/>
    <w:rsid w:val="009A52FC"/>
    <w:rsid w:val="009B031A"/>
    <w:rsid w:val="009B0BBF"/>
    <w:rsid w:val="009B1A09"/>
    <w:rsid w:val="009B1F03"/>
    <w:rsid w:val="009B2507"/>
    <w:rsid w:val="009B27BD"/>
    <w:rsid w:val="009B4EBF"/>
    <w:rsid w:val="009C26B8"/>
    <w:rsid w:val="009C301C"/>
    <w:rsid w:val="009D0419"/>
    <w:rsid w:val="009D047F"/>
    <w:rsid w:val="009D06AA"/>
    <w:rsid w:val="009D3BBB"/>
    <w:rsid w:val="009D3FBB"/>
    <w:rsid w:val="009D4060"/>
    <w:rsid w:val="009D46AE"/>
    <w:rsid w:val="009D59A3"/>
    <w:rsid w:val="009D59CC"/>
    <w:rsid w:val="009D77B9"/>
    <w:rsid w:val="009D7F74"/>
    <w:rsid w:val="009E044E"/>
    <w:rsid w:val="009E19E5"/>
    <w:rsid w:val="009E2613"/>
    <w:rsid w:val="009E5C01"/>
    <w:rsid w:val="009E73F0"/>
    <w:rsid w:val="009F745F"/>
    <w:rsid w:val="00A04A22"/>
    <w:rsid w:val="00A100AB"/>
    <w:rsid w:val="00A12C43"/>
    <w:rsid w:val="00A13516"/>
    <w:rsid w:val="00A16F72"/>
    <w:rsid w:val="00A17C36"/>
    <w:rsid w:val="00A20366"/>
    <w:rsid w:val="00A20475"/>
    <w:rsid w:val="00A229D6"/>
    <w:rsid w:val="00A23E56"/>
    <w:rsid w:val="00A36701"/>
    <w:rsid w:val="00A407AA"/>
    <w:rsid w:val="00A40C91"/>
    <w:rsid w:val="00A4251F"/>
    <w:rsid w:val="00A42FD0"/>
    <w:rsid w:val="00A4445B"/>
    <w:rsid w:val="00A46C97"/>
    <w:rsid w:val="00A51708"/>
    <w:rsid w:val="00A51A49"/>
    <w:rsid w:val="00A5622F"/>
    <w:rsid w:val="00A5685E"/>
    <w:rsid w:val="00A6127D"/>
    <w:rsid w:val="00A613E2"/>
    <w:rsid w:val="00A61842"/>
    <w:rsid w:val="00A6196B"/>
    <w:rsid w:val="00A62A0C"/>
    <w:rsid w:val="00A62E7D"/>
    <w:rsid w:val="00A63B75"/>
    <w:rsid w:val="00A700F5"/>
    <w:rsid w:val="00A713C4"/>
    <w:rsid w:val="00A76DB1"/>
    <w:rsid w:val="00A809DE"/>
    <w:rsid w:val="00A8142F"/>
    <w:rsid w:val="00A81E43"/>
    <w:rsid w:val="00A8322A"/>
    <w:rsid w:val="00A842C7"/>
    <w:rsid w:val="00A84708"/>
    <w:rsid w:val="00A87047"/>
    <w:rsid w:val="00A87211"/>
    <w:rsid w:val="00A9249D"/>
    <w:rsid w:val="00A93949"/>
    <w:rsid w:val="00A94688"/>
    <w:rsid w:val="00A94D00"/>
    <w:rsid w:val="00A95EED"/>
    <w:rsid w:val="00A96A68"/>
    <w:rsid w:val="00A96D05"/>
    <w:rsid w:val="00A978C5"/>
    <w:rsid w:val="00AA0454"/>
    <w:rsid w:val="00AA37D7"/>
    <w:rsid w:val="00AA5884"/>
    <w:rsid w:val="00AA5F74"/>
    <w:rsid w:val="00AA7009"/>
    <w:rsid w:val="00AA7E44"/>
    <w:rsid w:val="00AB553E"/>
    <w:rsid w:val="00AC0BB1"/>
    <w:rsid w:val="00AC3207"/>
    <w:rsid w:val="00AC3648"/>
    <w:rsid w:val="00AC5733"/>
    <w:rsid w:val="00AC5E08"/>
    <w:rsid w:val="00AC7C9B"/>
    <w:rsid w:val="00AD07F0"/>
    <w:rsid w:val="00AD2E87"/>
    <w:rsid w:val="00AD7570"/>
    <w:rsid w:val="00AD7FD8"/>
    <w:rsid w:val="00AE2753"/>
    <w:rsid w:val="00AE43E5"/>
    <w:rsid w:val="00AE5D50"/>
    <w:rsid w:val="00AE649B"/>
    <w:rsid w:val="00AE69E2"/>
    <w:rsid w:val="00AE764D"/>
    <w:rsid w:val="00AF1C69"/>
    <w:rsid w:val="00AF68FF"/>
    <w:rsid w:val="00AF6E44"/>
    <w:rsid w:val="00AF6FB4"/>
    <w:rsid w:val="00B0115A"/>
    <w:rsid w:val="00B05825"/>
    <w:rsid w:val="00B067A9"/>
    <w:rsid w:val="00B06945"/>
    <w:rsid w:val="00B10D98"/>
    <w:rsid w:val="00B147FA"/>
    <w:rsid w:val="00B23CC7"/>
    <w:rsid w:val="00B25256"/>
    <w:rsid w:val="00B2670D"/>
    <w:rsid w:val="00B32C80"/>
    <w:rsid w:val="00B3346B"/>
    <w:rsid w:val="00B36C50"/>
    <w:rsid w:val="00B42103"/>
    <w:rsid w:val="00B43696"/>
    <w:rsid w:val="00B43EDF"/>
    <w:rsid w:val="00B46949"/>
    <w:rsid w:val="00B51776"/>
    <w:rsid w:val="00B51964"/>
    <w:rsid w:val="00B535FA"/>
    <w:rsid w:val="00B5735A"/>
    <w:rsid w:val="00B60E51"/>
    <w:rsid w:val="00B649C0"/>
    <w:rsid w:val="00B655D6"/>
    <w:rsid w:val="00B7255B"/>
    <w:rsid w:val="00B738D2"/>
    <w:rsid w:val="00B74F81"/>
    <w:rsid w:val="00B761AE"/>
    <w:rsid w:val="00B82196"/>
    <w:rsid w:val="00B85232"/>
    <w:rsid w:val="00B8531F"/>
    <w:rsid w:val="00B85AAF"/>
    <w:rsid w:val="00B86DD9"/>
    <w:rsid w:val="00B93E00"/>
    <w:rsid w:val="00B949D6"/>
    <w:rsid w:val="00B956B3"/>
    <w:rsid w:val="00BA0AD2"/>
    <w:rsid w:val="00BA15CC"/>
    <w:rsid w:val="00BB1F01"/>
    <w:rsid w:val="00BB30A8"/>
    <w:rsid w:val="00BB6DF1"/>
    <w:rsid w:val="00BC14A0"/>
    <w:rsid w:val="00BC182F"/>
    <w:rsid w:val="00BC5E37"/>
    <w:rsid w:val="00BD2D88"/>
    <w:rsid w:val="00BD439F"/>
    <w:rsid w:val="00BD4443"/>
    <w:rsid w:val="00BD4543"/>
    <w:rsid w:val="00BD5CD4"/>
    <w:rsid w:val="00BE016A"/>
    <w:rsid w:val="00BE1D5F"/>
    <w:rsid w:val="00BE5425"/>
    <w:rsid w:val="00BE611D"/>
    <w:rsid w:val="00BE7052"/>
    <w:rsid w:val="00BF461C"/>
    <w:rsid w:val="00BF5C7A"/>
    <w:rsid w:val="00C020BC"/>
    <w:rsid w:val="00C02308"/>
    <w:rsid w:val="00C04901"/>
    <w:rsid w:val="00C06D21"/>
    <w:rsid w:val="00C14001"/>
    <w:rsid w:val="00C17C39"/>
    <w:rsid w:val="00C2016D"/>
    <w:rsid w:val="00C2222C"/>
    <w:rsid w:val="00C37E80"/>
    <w:rsid w:val="00C4632A"/>
    <w:rsid w:val="00C46933"/>
    <w:rsid w:val="00C469B2"/>
    <w:rsid w:val="00C47FA1"/>
    <w:rsid w:val="00C5417B"/>
    <w:rsid w:val="00C54367"/>
    <w:rsid w:val="00C55D11"/>
    <w:rsid w:val="00C5629A"/>
    <w:rsid w:val="00C56B36"/>
    <w:rsid w:val="00C56BD3"/>
    <w:rsid w:val="00C609F5"/>
    <w:rsid w:val="00C62403"/>
    <w:rsid w:val="00C655BE"/>
    <w:rsid w:val="00C73A9A"/>
    <w:rsid w:val="00C827AD"/>
    <w:rsid w:val="00C8493E"/>
    <w:rsid w:val="00C9307E"/>
    <w:rsid w:val="00C95B1F"/>
    <w:rsid w:val="00CA1558"/>
    <w:rsid w:val="00CA414E"/>
    <w:rsid w:val="00CA43CC"/>
    <w:rsid w:val="00CA4FFA"/>
    <w:rsid w:val="00CA53B1"/>
    <w:rsid w:val="00CA65C4"/>
    <w:rsid w:val="00CB135C"/>
    <w:rsid w:val="00CB194D"/>
    <w:rsid w:val="00CB42AA"/>
    <w:rsid w:val="00CB4D73"/>
    <w:rsid w:val="00CB7BD2"/>
    <w:rsid w:val="00CC0411"/>
    <w:rsid w:val="00CC1BF9"/>
    <w:rsid w:val="00CC4281"/>
    <w:rsid w:val="00CD0DF2"/>
    <w:rsid w:val="00CD35F0"/>
    <w:rsid w:val="00CD3D0F"/>
    <w:rsid w:val="00CD5E4C"/>
    <w:rsid w:val="00CD7799"/>
    <w:rsid w:val="00CE04B4"/>
    <w:rsid w:val="00CE2DE6"/>
    <w:rsid w:val="00CE5343"/>
    <w:rsid w:val="00CF02A6"/>
    <w:rsid w:val="00CF35E1"/>
    <w:rsid w:val="00CF6659"/>
    <w:rsid w:val="00D01A1E"/>
    <w:rsid w:val="00D02F5E"/>
    <w:rsid w:val="00D15715"/>
    <w:rsid w:val="00D15F98"/>
    <w:rsid w:val="00D172E8"/>
    <w:rsid w:val="00D20C92"/>
    <w:rsid w:val="00D21C41"/>
    <w:rsid w:val="00D25AD3"/>
    <w:rsid w:val="00D267D5"/>
    <w:rsid w:val="00D3061D"/>
    <w:rsid w:val="00D326EE"/>
    <w:rsid w:val="00D34F23"/>
    <w:rsid w:val="00D35BCA"/>
    <w:rsid w:val="00D36BA0"/>
    <w:rsid w:val="00D3766E"/>
    <w:rsid w:val="00D46530"/>
    <w:rsid w:val="00D46ECC"/>
    <w:rsid w:val="00D51176"/>
    <w:rsid w:val="00D607A4"/>
    <w:rsid w:val="00D60A17"/>
    <w:rsid w:val="00D63F0F"/>
    <w:rsid w:val="00D649D4"/>
    <w:rsid w:val="00D64FB7"/>
    <w:rsid w:val="00D71B79"/>
    <w:rsid w:val="00D73A79"/>
    <w:rsid w:val="00D73D3C"/>
    <w:rsid w:val="00D73E1E"/>
    <w:rsid w:val="00D74814"/>
    <w:rsid w:val="00D74E80"/>
    <w:rsid w:val="00D75BCB"/>
    <w:rsid w:val="00D77385"/>
    <w:rsid w:val="00D80DFB"/>
    <w:rsid w:val="00D81146"/>
    <w:rsid w:val="00D83895"/>
    <w:rsid w:val="00D90A54"/>
    <w:rsid w:val="00D93B7B"/>
    <w:rsid w:val="00D93F97"/>
    <w:rsid w:val="00D97D94"/>
    <w:rsid w:val="00DA0117"/>
    <w:rsid w:val="00DA0D28"/>
    <w:rsid w:val="00DA21BF"/>
    <w:rsid w:val="00DA47A2"/>
    <w:rsid w:val="00DA630C"/>
    <w:rsid w:val="00DA69B1"/>
    <w:rsid w:val="00DA6D60"/>
    <w:rsid w:val="00DB021D"/>
    <w:rsid w:val="00DB06A8"/>
    <w:rsid w:val="00DD7C95"/>
    <w:rsid w:val="00DE1D4C"/>
    <w:rsid w:val="00DF25B2"/>
    <w:rsid w:val="00DF30F5"/>
    <w:rsid w:val="00E0206B"/>
    <w:rsid w:val="00E03FED"/>
    <w:rsid w:val="00E04424"/>
    <w:rsid w:val="00E0515A"/>
    <w:rsid w:val="00E05C89"/>
    <w:rsid w:val="00E11C70"/>
    <w:rsid w:val="00E15AE5"/>
    <w:rsid w:val="00E26664"/>
    <w:rsid w:val="00E313FB"/>
    <w:rsid w:val="00E34BD6"/>
    <w:rsid w:val="00E356E6"/>
    <w:rsid w:val="00E37F20"/>
    <w:rsid w:val="00E40B59"/>
    <w:rsid w:val="00E421EC"/>
    <w:rsid w:val="00E42677"/>
    <w:rsid w:val="00E457FC"/>
    <w:rsid w:val="00E46059"/>
    <w:rsid w:val="00E536D0"/>
    <w:rsid w:val="00E5655E"/>
    <w:rsid w:val="00E56609"/>
    <w:rsid w:val="00E607E2"/>
    <w:rsid w:val="00E63B7C"/>
    <w:rsid w:val="00E64F97"/>
    <w:rsid w:val="00E66C47"/>
    <w:rsid w:val="00E73861"/>
    <w:rsid w:val="00E74E87"/>
    <w:rsid w:val="00E7523A"/>
    <w:rsid w:val="00E76276"/>
    <w:rsid w:val="00E8004E"/>
    <w:rsid w:val="00E835A8"/>
    <w:rsid w:val="00E8423E"/>
    <w:rsid w:val="00E86FB0"/>
    <w:rsid w:val="00E95897"/>
    <w:rsid w:val="00EA019A"/>
    <w:rsid w:val="00EA236A"/>
    <w:rsid w:val="00EB3F14"/>
    <w:rsid w:val="00EB40DF"/>
    <w:rsid w:val="00EB7DF6"/>
    <w:rsid w:val="00EC1165"/>
    <w:rsid w:val="00EC6F54"/>
    <w:rsid w:val="00EC7C51"/>
    <w:rsid w:val="00ED12AF"/>
    <w:rsid w:val="00ED2E95"/>
    <w:rsid w:val="00ED5D5A"/>
    <w:rsid w:val="00EE091B"/>
    <w:rsid w:val="00EE1A34"/>
    <w:rsid w:val="00EE34E6"/>
    <w:rsid w:val="00EE59A1"/>
    <w:rsid w:val="00EE73A2"/>
    <w:rsid w:val="00EF1406"/>
    <w:rsid w:val="00EF1C2D"/>
    <w:rsid w:val="00EF3295"/>
    <w:rsid w:val="00EF4124"/>
    <w:rsid w:val="00EF5C86"/>
    <w:rsid w:val="00EF6162"/>
    <w:rsid w:val="00EF6C23"/>
    <w:rsid w:val="00EF6D93"/>
    <w:rsid w:val="00EF6E6E"/>
    <w:rsid w:val="00EF7CA4"/>
    <w:rsid w:val="00F0054D"/>
    <w:rsid w:val="00F0426F"/>
    <w:rsid w:val="00F044FB"/>
    <w:rsid w:val="00F072C5"/>
    <w:rsid w:val="00F10AE4"/>
    <w:rsid w:val="00F13086"/>
    <w:rsid w:val="00F15347"/>
    <w:rsid w:val="00F20286"/>
    <w:rsid w:val="00F2221F"/>
    <w:rsid w:val="00F22344"/>
    <w:rsid w:val="00F24C3C"/>
    <w:rsid w:val="00F24D68"/>
    <w:rsid w:val="00F274B9"/>
    <w:rsid w:val="00F30966"/>
    <w:rsid w:val="00F312CE"/>
    <w:rsid w:val="00F37166"/>
    <w:rsid w:val="00F41C28"/>
    <w:rsid w:val="00F4344F"/>
    <w:rsid w:val="00F45C4D"/>
    <w:rsid w:val="00F46BD4"/>
    <w:rsid w:val="00F518DA"/>
    <w:rsid w:val="00F573B2"/>
    <w:rsid w:val="00F574D7"/>
    <w:rsid w:val="00F6272C"/>
    <w:rsid w:val="00F670A4"/>
    <w:rsid w:val="00F77391"/>
    <w:rsid w:val="00F8611F"/>
    <w:rsid w:val="00F91317"/>
    <w:rsid w:val="00F919AC"/>
    <w:rsid w:val="00F94053"/>
    <w:rsid w:val="00F95025"/>
    <w:rsid w:val="00F95591"/>
    <w:rsid w:val="00F956AB"/>
    <w:rsid w:val="00F95D7D"/>
    <w:rsid w:val="00FA01A2"/>
    <w:rsid w:val="00FA1294"/>
    <w:rsid w:val="00FA201B"/>
    <w:rsid w:val="00FB34C7"/>
    <w:rsid w:val="00FB608B"/>
    <w:rsid w:val="00FC185E"/>
    <w:rsid w:val="00FC1F0B"/>
    <w:rsid w:val="00FC68A0"/>
    <w:rsid w:val="00FD2A97"/>
    <w:rsid w:val="00FD7B60"/>
    <w:rsid w:val="00FE2BF2"/>
    <w:rsid w:val="00FE64BB"/>
    <w:rsid w:val="00FE653F"/>
    <w:rsid w:val="00FF075E"/>
    <w:rsid w:val="00FF2921"/>
    <w:rsid w:val="00FF2E27"/>
    <w:rsid w:val="00FF468C"/>
    <w:rsid w:val="00FF7BC1"/>
    <w:rsid w:val="00FF7E61"/>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967F467"/>
  <w15:chartTrackingRefBased/>
  <w15:docId w15:val="{B54A7C0A-A4EB-4F49-AFD4-F850235C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961905"/>
    <w:pPr>
      <w:keepNext/>
      <w:spacing w:before="240" w:after="60"/>
      <w:outlineLvl w:val="3"/>
    </w:pPr>
    <w:rPr>
      <w:rFonts w:ascii="Calibri" w:hAnsi="Calibri" w:cs="Mang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aliases w:val="Char Char Char,Char Char,Char, Char, Char Char Char,Char + Book Antiqua...,Char Char11,Char Char Char Char1,Char Char Char Char Char Char Char Char Char Char Char Char Char Char Char Char Char Char Char Char,Ch"/>
    <w:basedOn w:val="Normal"/>
    <w:link w:val="PlainTextChar"/>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val="en-US"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val="en-US" w:eastAsia="en-US" w:bidi="hi-IN"/>
    </w:rPr>
  </w:style>
  <w:style w:type="paragraph" w:styleId="ListParagraph">
    <w:name w:val="List Paragraph"/>
    <w:basedOn w:val="Normal"/>
    <w:uiPriority w:val="34"/>
    <w:qFormat/>
    <w:rsid w:val="006701A0"/>
    <w:pPr>
      <w:ind w:left="720"/>
    </w:pPr>
  </w:style>
  <w:style w:type="character" w:customStyle="1" w:styleId="PlainTextChar">
    <w:name w:val="Plain Text Char"/>
    <w:aliases w:val="Char Char Char Char,Char Char Char1,Char Char1, Char Char, Char Char Char Char,Char + Book Antiqua... Char,Char Char11 Char,Char Char Char Char1 Char,Ch Char"/>
    <w:link w:val="PlainText"/>
    <w:rsid w:val="00FA1294"/>
    <w:rPr>
      <w:rFonts w:ascii="Courier New" w:hAnsi="Courier New" w:cs="Courier New"/>
      <w:lang w:bidi="ar-SA"/>
    </w:rPr>
  </w:style>
  <w:style w:type="character" w:customStyle="1" w:styleId="Heading4Char">
    <w:name w:val="Heading 4 Char"/>
    <w:link w:val="Heading4"/>
    <w:semiHidden/>
    <w:rsid w:val="00961905"/>
    <w:rPr>
      <w:rFonts w:ascii="Calibri" w:eastAsia="Times New Roman" w:hAnsi="Calibri" w:cs="Mangal"/>
      <w:b/>
      <w:bCs/>
      <w:sz w:val="28"/>
      <w:szCs w:val="28"/>
      <w:lang w:bidi="ar-SA"/>
    </w:rPr>
  </w:style>
  <w:style w:type="paragraph" w:customStyle="1" w:styleId="grey">
    <w:name w:val="grey"/>
    <w:basedOn w:val="Normal"/>
    <w:rsid w:val="00961905"/>
    <w:pPr>
      <w:spacing w:before="100" w:beforeAutospacing="1" w:after="100" w:afterAutospacing="1"/>
    </w:pPr>
    <w:rPr>
      <w:lang w:bidi="hi-IN"/>
    </w:rPr>
  </w:style>
  <w:style w:type="character" w:styleId="Strong">
    <w:name w:val="Strong"/>
    <w:uiPriority w:val="22"/>
    <w:qFormat/>
    <w:rsid w:val="00961905"/>
    <w:rPr>
      <w:b/>
      <w:bCs/>
    </w:rPr>
  </w:style>
  <w:style w:type="paragraph" w:customStyle="1" w:styleId="Default">
    <w:name w:val="Default"/>
    <w:rsid w:val="00FB34C7"/>
    <w:pPr>
      <w:autoSpaceDE w:val="0"/>
      <w:autoSpaceDN w:val="0"/>
      <w:adjustRightInd w:val="0"/>
    </w:pPr>
    <w:rPr>
      <w:rFonts w:ascii="Book Antiqua" w:hAnsi="Book Antiqua" w:cs="Book Antiqua"/>
      <w:color w:val="000000"/>
      <w:sz w:val="24"/>
      <w:szCs w:val="24"/>
      <w:lang w:val="en-US" w:eastAsia="en-US" w:bidi="hi-IN"/>
    </w:rPr>
  </w:style>
  <w:style w:type="character" w:customStyle="1" w:styleId="TitleChar">
    <w:name w:val="Title Char"/>
    <w:link w:val="Title"/>
    <w:rsid w:val="00543647"/>
    <w:rPr>
      <w:b/>
      <w:bCs/>
      <w:sz w:val="24"/>
      <w:szCs w:val="24"/>
      <w:lang w:bidi="ar-SA"/>
    </w:rPr>
  </w:style>
  <w:style w:type="paragraph" w:customStyle="1" w:styleId="CharCharCharCharCharCharCharCharCharChar">
    <w:name w:val="Char Char Char Char Char Char Char Char Char Char"/>
    <w:basedOn w:val="Normal"/>
    <w:rsid w:val="008F2FAA"/>
    <w:pPr>
      <w:spacing w:after="160" w:line="240" w:lineRule="exact"/>
    </w:pPr>
    <w:rPr>
      <w:rFonts w:ascii="Verdana" w:hAnsi="Verdana" w:cs="Mangal"/>
      <w:sz w:val="20"/>
      <w:szCs w:val="20"/>
    </w:rPr>
  </w:style>
  <w:style w:type="character" w:styleId="UnresolvedMention">
    <w:name w:val="Unresolved Mention"/>
    <w:uiPriority w:val="99"/>
    <w:semiHidden/>
    <w:unhideWhenUsed/>
    <w:rsid w:val="00DA69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92558">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6903150">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26183195">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04985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44171992">
      <w:bodyDiv w:val="1"/>
      <w:marLeft w:val="0"/>
      <w:marRight w:val="0"/>
      <w:marTop w:val="0"/>
      <w:marBottom w:val="0"/>
      <w:divBdr>
        <w:top w:val="none" w:sz="0" w:space="0" w:color="auto"/>
        <w:left w:val="none" w:sz="0" w:space="0" w:color="auto"/>
        <w:bottom w:val="none" w:sz="0" w:space="0" w:color="auto"/>
        <w:right w:val="none" w:sz="0" w:space="0" w:color="auto"/>
      </w:divBdr>
    </w:div>
    <w:div w:id="54683844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2164265">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0375699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3773629">
      <w:bodyDiv w:val="1"/>
      <w:marLeft w:val="0"/>
      <w:marRight w:val="0"/>
      <w:marTop w:val="0"/>
      <w:marBottom w:val="0"/>
      <w:divBdr>
        <w:top w:val="none" w:sz="0" w:space="0" w:color="auto"/>
        <w:left w:val="none" w:sz="0" w:space="0" w:color="auto"/>
        <w:bottom w:val="none" w:sz="0" w:space="0" w:color="auto"/>
        <w:right w:val="none" w:sz="0" w:space="0" w:color="auto"/>
      </w:divBdr>
    </w:div>
    <w:div w:id="1167282087">
      <w:bodyDiv w:val="1"/>
      <w:marLeft w:val="0"/>
      <w:marRight w:val="0"/>
      <w:marTop w:val="0"/>
      <w:marBottom w:val="0"/>
      <w:divBdr>
        <w:top w:val="none" w:sz="0" w:space="0" w:color="auto"/>
        <w:left w:val="none" w:sz="0" w:space="0" w:color="auto"/>
        <w:bottom w:val="none" w:sz="0" w:space="0" w:color="auto"/>
        <w:right w:val="none" w:sz="0" w:space="0" w:color="auto"/>
      </w:divBdr>
    </w:div>
    <w:div w:id="1186595577">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0887747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235679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880347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415588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05961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1911367">
      <w:bodyDiv w:val="1"/>
      <w:marLeft w:val="0"/>
      <w:marRight w:val="0"/>
      <w:marTop w:val="0"/>
      <w:marBottom w:val="0"/>
      <w:divBdr>
        <w:top w:val="none" w:sz="0" w:space="0" w:color="auto"/>
        <w:left w:val="none" w:sz="0" w:space="0" w:color="auto"/>
        <w:bottom w:val="none" w:sz="0" w:space="0" w:color="auto"/>
        <w:right w:val="none" w:sz="0" w:space="0" w:color="auto"/>
      </w:divBdr>
    </w:div>
    <w:div w:id="203738331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mount@4.20%2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ind01.safelinks.protection.outlook.com/?url=https%3A%2F%2Fapps.powergrid.in%2Fvendorgrievance%2Ft%2Flogin&amp;data=05%7C02%7Crajmangal599%40powergrid.in%7C7592903d9a7142a34efa08dd654b69d1%7C7048075c52c24a408e7c5c5a5573c87f%7C0%7C0%7C638778096743483585%7CUnknown%7CTWFpbGZsb3d8eyJFbXB0eU1hcGkiOnRydWUsIlYiOiIwLjAuMDAwMCIsIlAiOiJXaW4zMiIsIkFOIjoiTWFpbCIsIldUIjoyfQ%3D%3D%7C0%7C%7C%7C&amp;sdata=j2Mb%2FLHvU7uDlyDL78uGvhyO7h3ierQg7%2FV%2BpvF24to%3D&amp;reserved=0" TargetMode="External"/><Relationship Id="rId4" Type="http://schemas.openxmlformats.org/officeDocument/2006/relationships/webSettings" Target="webSettings.xml"/><Relationship Id="rId9" Type="http://schemas.openxmlformats.org/officeDocument/2006/relationships/hyperlink" Target="https://www.powergrid.in/index.php/en/code-conductpolici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FCd/y68KPMXyw1EM2Q+16P7XFYvAnjYK5TR3AmSwtXA=</DigestValue>
    </Reference>
    <Reference Type="http://www.w3.org/2000/09/xmldsig#Object" URI="#idOfficeObject">
      <DigestMethod Algorithm="http://www.w3.org/2001/04/xmlenc#sha256"/>
      <DigestValue>WV0kxKyDldrEyBIy9jBTuYMxGIrWLG9SUQyuYI0/I3A=</DigestValue>
    </Reference>
    <Reference Type="http://uri.etsi.org/01903#SignedProperties" URI="#idSignedProperties">
      <Transforms>
        <Transform Algorithm="http://www.w3.org/TR/2001/REC-xml-c14n-20010315"/>
      </Transforms>
      <DigestMethod Algorithm="http://www.w3.org/2001/04/xmlenc#sha256"/>
      <DigestValue>P0E8gZYYHMN056vF+Op6PauYNFFUSy4tk5/Ba+laR4A=</DigestValue>
    </Reference>
    <Reference Type="http://www.w3.org/2000/09/xmldsig#Object" URI="#idValidSigLnImg">
      <DigestMethod Algorithm="http://www.w3.org/2001/04/xmlenc#sha256"/>
      <DigestValue>TF0VTmMRnWrh6jvZfevRXNidBSWBGBwze9Xrxvkb5pI=</DigestValue>
    </Reference>
    <Reference Type="http://www.w3.org/2000/09/xmldsig#Object" URI="#idInvalidSigLnImg">
      <DigestMethod Algorithm="http://www.w3.org/2001/04/xmlenc#sha256"/>
      <DigestValue>9ZXhEhLgSx9kYEGRm3y0gs7tJ8/86rht/AoBGkN9l/k=</DigestValue>
    </Reference>
  </SignedInfo>
  <SignatureValue>tX6Zfd8dqFpA0eG/eBYpNp0mFb+G9FdWQaf1iJJ1hO24laUvb16mop+iLNJzSlnWbk58Dor9bcU1
uRdNWJhaAGH7VL5cxvZ2H+L3JcpBOkO4i034ep/92azy0H5lxX1PODQzCCDlUsP775/if4UPpHhx
UolHvqRDyi2ap2OuhNcNY3q536y36yYDES+/qjJLd2tfy7Op+juLgo1WmDpFev3UF1LEL1HCBZd6
HWFOB74YptzEwV69tJqg3exleQ0blai6CZKLLcSb8tfRQot+TTIU8r/FwoSCylsnQvW/UWEBA23O
tH9AF0JM9S/LJH3zfLyJtNuDuD1dadRBaQB5yw==</SignatureValue>
  <KeyInfo>
    <X509Data>
      <X509Certificate>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np/EmuZQwSiBp02i/8xAPIjSJYIpeMKEu7xOm5ZofCc=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giTAJqBvvUBDAfd9a/C5mwN9aWQpvjzBEXhOVwi5Vis=</DigestValue>
      </Reference>
      <Reference URI="/word/endnotes.xml?ContentType=application/vnd.openxmlformats-officedocument.wordprocessingml.endnotes+xml">
        <DigestMethod Algorithm="http://www.w3.org/2001/04/xmlenc#sha256"/>
        <DigestValue>Rmovoc5FO3fpf0cmloDt/GFvATL2C78zYiDoZLibbWo=</DigestValue>
      </Reference>
      <Reference URI="/word/fontTable.xml?ContentType=application/vnd.openxmlformats-officedocument.wordprocessingml.fontTable+xml">
        <DigestMethod Algorithm="http://www.w3.org/2001/04/xmlenc#sha256"/>
        <DigestValue>TaY3NT7WQQvO1OS/zwqO9xxpXrS86IEQWYlMlZxg5GY=</DigestValue>
      </Reference>
      <Reference URI="/word/footer1.xml?ContentType=application/vnd.openxmlformats-officedocument.wordprocessingml.footer+xml">
        <DigestMethod Algorithm="http://www.w3.org/2001/04/xmlenc#sha256"/>
        <DigestValue>hFimPBg7cZzj3HRcqi55nSYZtuJ7VV00YTIA019DLC4=</DigestValue>
      </Reference>
      <Reference URI="/word/footnotes.xml?ContentType=application/vnd.openxmlformats-officedocument.wordprocessingml.footnotes+xml">
        <DigestMethod Algorithm="http://www.w3.org/2001/04/xmlenc#sha256"/>
        <DigestValue>qiN7IC/rSPblAMHheM3Ybk78vDT92MgSxgWZaf14VM0=</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VGQY1m1Lac447Tya4HqL6iFm3FV8pNColPvkfcBWf3g=</DigestValue>
      </Reference>
      <Reference URI="/word/settings.xml?ContentType=application/vnd.openxmlformats-officedocument.wordprocessingml.settings+xml">
        <DigestMethod Algorithm="http://www.w3.org/2001/04/xmlenc#sha256"/>
        <DigestValue>dXL1e5W+OZ6HvsSkW4yXzqBdXzAq4ZELX4Hwdi5cEk4=</DigestValue>
      </Reference>
      <Reference URI="/word/styles.xml?ContentType=application/vnd.openxmlformats-officedocument.wordprocessingml.styles+xml">
        <DigestMethod Algorithm="http://www.w3.org/2001/04/xmlenc#sha256"/>
        <DigestValue>xaIwhqtz3BC0FdHYHpxUccvf7RjXEyf2QNOvu9y1v2k=</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ibO1c7ThPfSLaKY7cUCB4Jv7lsQdd7i8tJjS1+d98iI=</DigestValue>
      </Reference>
    </Manifest>
    <SignatureProperties>
      <SignatureProperty Id="idSignatureTime" Target="#idPackageSignature">
        <mdssi:SignatureTime xmlns:mdssi="http://schemas.openxmlformats.org/package/2006/digital-signature">
          <mdssi:Format>YYYY-MM-DDThh:mm:ssTZD</mdssi:Format>
          <mdssi:Value>2026-07-02T05:01:20Z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3//f/9//3//f/9//3//f/9//3//f/9//3//f/9//3//f/9//3//f/9//3//f/9//3//f/9//3//f/9//3//f/9//3//f/9//3//f/9//3//f/9//3//f/9//3//f/9//3//f/9//3//f/9//3//f/9//3//f/9//3//f/9//3//f/9//3//f/9//3//f/9//3//f/9//3//f/9//3//f/9//3//f/9//3//f/9//3//f/9//3//f/9//3//f/9//3//f/9//3//f/9//3//f/9//3//f/9/vnu+e/9//3//f/9//3//f/9//3//f/9//3//f/9//3//f/9//3//f/9//3//f/9//3//f/9//3//f/9//3//f/9//3//f/9//3//f/9//3//f/9//3//f/9//3//f/9//3//f/9//3//f/9//3//f/9//3//f/9//3//f/9//3//f/9//3//f/9//3//f/9//3//f/9//3//f/9//3//f/9//3//f/9//3//f/9//3//f/9//3//f/9//3//f/9//3//f/9//3//f/9//3//f/9//3//f/9//3//f/9//3//f/9//3//f/9//3//f/9//3//f/9//3//f/9//3//f/9//3//f/9//3//f/9//3//f/9//3//f/9//3//f/9//3//f/9//3//f/9//3//f/9//3//f/9//3//f/9//3//f/9//3//f/9//3//f/9//3//f/9//3//f/9//3//f/9//3//f/9//3//f/9//3//f/9//3//f/9//3//f/9//3//f/9//3//f/9//3//f/9//3//f/9//3//f/9//3//f/9//3//f/9//3//f/9//3//f/9//3//f/9//3//f/9/3nv/f/9//3/ee/9//3//f/9//3/ef/9/33/ff99//3//f95//3//f9573nvee/9//3//f997/3/ff/9/33//f/9//3//f/9//3//f/9//3//f/9//3//f/9//3//f/9//3//f99//3//f/9//3//f/9//3//f/9//3//f/9//3//f/9//3//f/9//3//f/9//3//f/9//3//f/9//3//f/9//3//f/9//3//f/9//3//f/9//3//f/9//3/ff/9//3//f/9//3//f/9/vnf/f957/3//f/9//3//f/9//3//f/9//3//f/9//3//f/9//3//f/9//3//f/9//3//f/9//3//f/9//3//f/9//3//f/9//3//f/9//3//f/9//3//f/9//3//f/9//3//f/9//3//f/9//3//f/9//3//f/9//3//f/9//3//f/9//3//f/9//3//f/9//3//f/9//3//f/9//3//f/9//3//f/9//3//f/9//3//f/9//3//f/9//3//f/9//3//f/9//3//f/9//3//f/9//3//f/9//3//f/9//3//f/9//3//f/9//3//f/9//3//f/9//3//f/9//3//f/9//3//f/9//3//f/9//3//f/9//3//f/9//3//f/9//3//f/9/33//f/9//3//f/9//3//f/9//3/ff/9//3//f/9//3//f/9/nXf/f/9//3//f/9/33//f/9//3//f/9//3//f/9//3/ff/9//3//f/9//3//f/9//3//f/9//3//f/9//3//f/9//3//f/9//3//f/9//3//f/9//3//f/9//3//f/9//3//f/9//3//f/9//3//f/9//3//f/9//3//f/9//3//f/9//3//f/9//3//f/9//3//f/9//3//f/9//3//f/9//3//f/9/3nv/f/9/33++e99733//f/9//3/ee/9//3//f/9//3//f/9//3//f/9//3//f/9//3//f/9//3//f/9//3//f/9//3//f/9//3//f/9//3//f/9//3//f/9//3//f/9//3//f/9//3//f/9//3//f/9//3//f/9//3//f/9//3//f/9//3//f/9//3//f/9//3//f/9//3//f/9//3//f/9//3//f/9//3//f/9//3//f/9//3//f/9//3//f/9//3//f/9//3//f/9//3//f/9//3//f/9//3//f/9//3//f/9//3//f/9//3//f/9//3/ff/9//3//f/9//3//f/9//3//f/9//3//f/9//3//f/9//3//f/9//3//f99//3/ff99//3//f957/3//f/9//3//f/9//3/ff/9//3//f/9//3/ff99733v/f757/3++e713/3//f99733++d99//3//f/9//3++e99//3//f997/3/ee757vnv/f/9//3//f/9//3//f/9//3//f/9//3//f/9//3//f/9//3//f/9//3//f/9//3//f/9//3//f/9//3//f/9//3//f/9//3//f/9//3//f/9//3//f/9//3//f/9//3//f/9//3//f/9//3//f/9//3//f/9//3//f/9//3//f/9//3++e/9//3++e/9//3//f/9/nXf/f95733v/f997/3//f/9//3//f/9//3//f/9//3//f/9//3//f/9//3//f/9//3//f/9//3//f/9//3//f/9//3//f/9//3//f/9//3//f/9//3//f/9//3//f/9//3//f/9//3//f/9//3//f/9//3//f/9//3//f/9//3//f/9//3//f/9//3//f/9//3//f/9//3//f/9//3//f/9//3//f/9//3//f/9//3//f/9//3//f/9//3//f/9//3//f/9//3//f/9//3//f/9//3//f/9//3//f/9//3//f/9//3//f/9//3//f/9//3//f/9//3//f/9//3//f/9//3//f/9//3//f/9//3//f/9/33//f/9//3//f/9/33//f/9//3/ff/9//3//f997/3//f/9//3//f997/3//f/9//3//f/9/nnP/f/9/33//f99/33/ff/9//3//f/9//3//f/9/3nv/f/9//3//f/9//3//f/9//3//f/9//3//f/9//3//f/9//3//f/9//3//f/9//3//f/9//3//f/9//3//f/9//3//f/9//3//f/9//3//f/9//3//f/9//3//f/9//3//f/9//3//f/9//3//f/9//3//f/9//3//f/9//3//f/9//3//f997/3++e/9//3/ee5xze29aa/9//3//f/9//3//f/9//3//f/9//3//f/9//3//f/9//3//f/9//3//f/9//3//f/9//3//f/9//3//f/9//3//f/9//3//f/9//3//f/9//3//f/9//3//f/9//3//f/9//3//f/9//3//f/9//3//f/9//3//f/9//3//f/9//3//f/9//3//f/9//3//f/9//3//f/9//3//f/9//3//f/9//3//f/9//3//f/9//3//f/9//3//f/9//3//f/9//3//f/9//3//f/9//3//f/9//3//f/9//3//f/9//3//f/9//3//f/9//3//f/9//3//f/9//3//f/9//3//f/9//3//f/9//3//f/9/33//f/9//3/ff/9//3//f997/3/ff99//3//f/9/33/ff/9/vXfff/9//3++e75733//f553VE63Wt9//3/ff99//3+/e797v3udd99733vfe/9//3/fe997/3//f/9//3//f/9//3//f/9//3//f/9//3//f/9//3//f/9//3//f/9//3//f/9//3//f/9//3//f/9//3//f/9//3//f/9//3//f/9//3//f/9//3//f/9//3//f/9//3//f/9//3//f/9//3//f/9//3//f/9//3//f/9//3//f99//3//f99//3+9d3RStVYRRjJKU06dc997/3//f/9//3//f/9//3//f/9//3//f/9//3//f/9//3//f/9//3//f/9//3//f/9//3//f/9//3//f/9//3//f/9//3//f/9//3//f/9//3//f/9//3//f/9//3//f/9//3//f/9//3//f/9//3//f/9//3//f/9//3//f/9//3//f/9//3//f/9//3//f/9//3//f/9//3//f/9//3//f/9//3//f/9//3//f/9//3//f/9//3//f/9//3//f/9//3//f/9//3//f/9//3//f/9//3//f/9//3//f/9//3//f/9//3//f/9//3//f/9//3//f/9//3//f/9//3//f/9//3//f/9/vnvff/9//3/ff/9/33v/f/9//3//f/9//3//f/9//3//f/9//3/fe997/3/ff/9//3//f/9//39uMV1zPGs8axtnnnfff99//3//f/9//3//f/9//3//f/9//3/ff/9//3//f/9//3//f/9//3//f/9//3//f/9//3//f/9//3//f/9//3//f/9//3//f/9//3//f/9//3//f/9//3//f/9//3//f/9//3//f/9//3//f/9//3//f/9//3//f/9//3//f/9//3//f/9//3//f/9//3//f/9//3//f/9//3//f/9//3//f9ZadFJ7b/9/nXe2Vhln33/fe/9/nXf/f/9//3//f/9//3//f/9//3//f/9//3//f/9/33//f/9//3//f/9//3//f/9//3//f/9//3//f/9//3//f/9//3//f/9//3//f/9//3//f/9//3//f/9//3//f/9//3//f/9//3//f/9//3//f/9//3//f/9//3//f/9//3//f/9//3//f/9//3//f/9//3//f/9//3//f/9//3//f/9//3//f/9//3//f/9//3//f/9//3//f/9//3//f/9//3//f/9//3//f/9//3//f/9//3//f99//3//f/9//3//f/9//3//f/9//3//f/9//3//f/9//3//f/9//3//f/9//398b1prnXNba757/3//f997/3/fe99733//f/9/33v/f/9/33/fe/9//3//f/9/33//f99/fnNcb7E9HGs1SjRKE0YUSjROVE47a/9/33+dd753nXOdd997/3//f99/33//f99//3//f/9//3//f99//3/ff/9//3//f/9//3//f/9//3//f/9//3//f/9//3//f/9//3//f/9/33//f/9//3//f/9//3//f/9//3//f/9//3//f/9//3//f/9//3//f/9//3//f/9//3//f/9//3//f/9//3//f/9//3//f/9/vXf/f3xztlp7b/9//3++e9deEUadd/9//3//f/9//3//f/9//3//f/9//3//f/9//3//f/9//3//f/9//3//f/9//3//f/9//3//f/9//3//f/9//3//f/9//3//f/9//3//f/9//3//f/9//3//f/9//3//f/9//3//f/9//3//f/9//3//f/9//3//f/9//3//f/9//3//f/9//3//f/9//3//f/9//3//f/9//3//f/9//3//f/9//3//f/9//3//f/9//3//f/9//3//f/9//3//f/9//3//f/9//3//f/9//3//f/9//3//f/9//3//f/9//3//f/9//3//f/9//3//f/9//3//f/9//3//f/9//3//f/9//3/fe3ROM0pTSjJG2F7ff797/3/ff3xv+F46Z753/3//f/9/nnfXWnVSW2vfe99/33v/f51z/3/ff7haNUpWUndS/3/ff/9/fnP5YvpiG2d1UhJGMkZTSlRO+F59c753fG//f99//3/ff/9//3//f/9//3//f/9//3//f/9//3//f/9//3//f/9//3//f/9//3//f/9//3//f/9//3//f/9//3//f/9//3//f/9//3//f/9//3//f/9//3//f/9//3//f/9//3//f/9//3//f/9//3//f/9//3//f/9//3//f/9//3//f/9/OmvXXv9/nHP/f/9//3+uOZ1zvnf/f99//3//f/9//3//f/9//3//f/9//3//f/9//3//f/9//3//f/9//3//f/9//3//f/9//3//f/9//3/ff/9//3//f/9//3//f/9//3//f/9//3//f/9//3//f/9//3//f/9//3//f/9//3//f/9//3//f/9//3//f/9//3//f/9//3//f/9//3//f/9//3//f/9//3//f/9//3//f/9//3//f/9//3//f/9//3//f/9//3//f/9//3//f/9//3//f/9//3//f/9//3//f/9//3//f/9//3//f/9//3//f/9//3//f99/3nv/f99//3//f75333//f/9/33u/e/9//3/ff1xrbS11Uv9/XWszRrha/3+/e/9/t1b5XhNGt1q/e/9//3+fd31vnnMSQhJGv3dca7da+V4bZ39z80V3UtpeFEa/e/9/v3u/e/9/fW9uMVVO33+/e99/3388a1VObS3RPdA5/3+/e99/uFpVTj1r/3//f55333udc/9//3+dc/9//3//f/9//3//f/9//3//f/9//3//f/9/33//f9delVb/f/9/3nvff95//3//f/9//3//f/9//3/ff/9//3//f997/3//f/9//3//f/9//3/ff/9/33//f99//3+dd/9/33//f957vnvff1JKW2//f/9/v3vfe5VSt1r/f/9//3/ff/9//3//f99//3//f/9//3//f/9//3//f/9//3//f/9//3//f/9//3//f/9//3//f/9//3//f/9//3//f/9//3//f/9//3//f/9//3//f/9//3//f/9//3//f/9//3//f/9//3//f/9//3//f/9//3//f/9//3//f/9//3//f/9//3//f/9//3//f/9//3//f/9//3//f/9//3//f/9//3//f/9//3//f/9//3//f/9//3//f/9//3//f/9//3//f/9//3//f/9//3//f/9//3//f/9//3//f/9//3//f957/3//f/9//3//f99/dVKdd513/3//f/9//3//f/9/33tuMVRKXWvffxxnE0bff/9/nnMTRp5zn3czRp9z33vfe/9//3+ec7938T08a55z+WKWUnZSdk4tJfNBVk5uMZZSnnf/f/9//3+fcxRG2l7/f55z/3+/e99/2V6wOTxnuFqYVt97mFZWTvti80Fdb31vEkISQvFBdVJ8b/9/vnf/f/9//3//f/9//3//f/9/33/ff/9//3//f7578EG2Wr573nv/f/9//3//f/9//3//f/9//3//f/9//3//f99//3//f99/vne+d513vnu+e5x3e3M5Z3xz3nv/f99/33++e757/3//f/9/lVYZY753nnOed/9/dVK3Wv9//3/fe/9//3//f/9//3//f/9//3//f/9//3//f/9//3//f/9//3//f/9//3//f/9//3//f71333//f/9//3//f/9//3//f/9//3//f/9//3//f/9//3//f/9//3//f/9//3//f/9//3//f/9//3//f/9//3//f/9//3//f/9//3//f/9//3//f/9//3//f/9//3//f/9//3/ff/9//3//f/9//3//f/9//3//f/9//3//f/9//3//f/9//3//f/9//3//f/9//3//f/9//3//f/9//3//f/9//3//f/9//3//f/9/3nv/f/9/33vff/9/fW8SRowx+GL/f/9/v3v/f/9/33v/f553VEo0Sl1vl1bROf9/33//f9leO2s8a/E9n3ffe99/v3uecztnllYzRp5z33//f/9//39+c9I9f3O/e35z8kH5Yp1zv3vff1xrsTl2Tt9/v3v/f797/39USrA5v3vfexNCXm+wOX5zv3tWTtleEkYaY/9/33+3WpZW33//f99//3//f/9//3//f99//3//f/9/33/ff/9/O2uNNd9/33//f99/33++e7573n//f/9//3//f/9/3nuddzprOmeVUpVSU05TTlNKdFKVUrZWGWdbb3xznXc6a1tvW2++e/9/33//f/9/3387a1NOMkb/f997nnd1Tthev3fff/9//3//f/9//3//f/9//3//f/9//3//f/9//3//f/9//3//f/9//3//f/9//3//f/9/vXfee/9//3//f99//3//f/9//3//f/9//3//f/9//3//f/9//3//f/9//3//f/9//3//f/9//3//f/9//3//f/9//3//f/9//3//f/9//3//f/9//3//f/9//3//f/9//3//f/9//3//f/9//3//f/9//3//f/9//3//f/9//3//f/9//3//f/9//3//f/9//3//f/9//3//f/9//3//f/9//3//f/9//3//f/9//3//f/9/vnv/f/9/fXM7Z5ZWEkYRRrZWfG//f997/3//f797/3+/e9habjFuMTxr33+/d/9//38zSvFB8T0aY/li2Fq3VvE9M0q3Wp53/3/fe/9/v3f/f31v0T2/e/9//39ca/letlZ0TpZW8kGPNbhav3v/f99/33/fe0wtVEqec99/PGuPNZdW33//f35vE0YTRr9333u/e/9/fG/4Xr97/3//f/9//3//f/9//3//f99/33//f/9//3+VVvFB/3//f/9//3//f/9//3//f/9/nXM6a9dedE50TnROtlrXXnxzfHOdd75333//f/9//3/ff99//3//f/9//3/ff75733/ff/9//3//f/9/nXeVUvJBPGf/f1VO+mL/f/9/v3f/f/9//3//f/9//3//f/9//3//f/9//3//f/9//3//f/9//3//f/9//3//f99//3+9d99//3//f95733vff/9//3//f/9//3//f/9//3//f/9//3//f/9//3//f/9//3//f/9//3//f/9//3//f/9//3//f/9//3//f/9//3//f/9//3//f/9//3//f/9//3//f/9/33//f99//3//f/9//3//f/9//3//f/9//3//f/9//3//f/9//3//f/9//3//f/9//3//f/9//3//f/9//3//f/9//3//f/9//3//f99733u+d/9/v3vYWpdWGmP/f957914QQvA9+F58b31z/3+ed1xrEkYSQthe8T3QOXVSdU5UTvFB8UFTSlROdVL5Xthannf/f55zv3v/f/9//3++d/9/XW+wOf9/33+/e/9/nXc6Z9dellZUSpdW/3+/e/9/33v/f997MkZ8b797vnf/f441fXPff99/33/xQVNK/3/fe/9/33++dxFC/3//f/9//3//f99//3//f/9//3//f/9//3+ed9A9t1rff75733+/e757W2/4YlNOEUIySpVS+GKdc997/3//f/9/vnffe99//3//f/9//3//f99//3/ff757v3vff99//3//f/9/33+/e51333//f553+WLyQTRKTS36Yv9/nnP/f51z33//f/9/33//f/9//3//f/9//3//f/9//3//f/9//3//f/9//3//f/9//3//f/9//3//f/9//3/ff/9//3//f/9//3//f/9//3//f/9//3//f/9//3//f/9//3//f/9//3//f/9//3//f/9//3//f/9//3//f/9//3//f/9//3//f/9//3//f/9//3//f/9//3//f/9//3//f/9//3//f/9//3//f/9//3//f/9//3//f/9//3//f/9//3//f/9//3//f/9//3//f/9//3//f/9//3//f/9//3//f/9/33//f/9/v3sbYxNCd1Jca9973nv/f/9/e29zTjJKdFLwPc85llYZY3xv/3//f997Omf5YrZWvnf/f797/3/fe797/3+2VtA9U0oRQjJG33v/f99//399b48133/ff997/3//f/9//3//f99733//f/9/nHP/f/9//3+dd/9/33//f/9/33+ed/9/33v/f/liO2e/e997/3+/e997MkZ8c/9//3//f99//3//f/9//3//f79733/ff31z8UG/e797Omu2WjNK8EEySrZaXG++e/9/33//f99733/fe/9/33//f/9//3//f/9//3//f/9//3//f31zdFJUTvFBM0pUTlROtloaZ797/3//f/9/v3vff/9/Xm+PNRNG0DmXVnROfXO+d/9//3//f/9//3//f/9//3//f/9//3//f/9//3//f/9//3//f/9//3//f/9//3//f/9//3//f/9//3//f/9//3//f/9//3//f/9//3//f/9//3//f/9//3//f/9//3//f/9//3//f/9//3//f/9//3/ff/9//3//f99//3//f/9/33//f/9//3/ff/9//3//f99//3/ff/9/33//f/9//3//f/9//3//f/9//3//f/9//3//f/9//3//f/9//3//f/9//3//f/9//3//f/9//3//f/9//3//f99//3/ff/9/v3t9b3dSsTlWTr93vnv/f/9//3//f/9/33t8c757/3+dc/9//3/fe99733v/f/9/33v/f/9//3//f/9//3/fe5VStlrff/9/11oySr5733//f51zbS2fc997/3//f/9/3nu9d/9//3//f753/3/ee/9/3nv/f/9/33//f99/vnv/f/9/vXf/f513/3/ff99/33//f553/3+dc/9//3//f79733//f/9/33vfe/9//3+fd597llZtMTNK0D23WhlnXG/ff/9//3//f99/33//f/9//3//f/9//3//f/9//3/ff99/33v/f99//3//f99/2F4zSp53/3/ff/9/339cb/lidVJ8c99/33//f99/HGfzQU4tl1LyQRpn/3++d99/33//f/9//3//f/9//3//f/9//3//f/9//3//f/9//3//f/9//3//f/9//3//f/9//3//f/9//3//f/9//3//f/9//3//f/9//3//f/9//3//f/9//3//f/9//3//f/9//3//f/9//3//f/9//3//f/9//3//f/9//3//f/9//3//f/9//3//f/9//3//f/9//3//f/9//3//f/9//3//f/9//3//f/9//3//f/9//3//f/9//3//f/9//3//f/9//3//f/9//3//f/9//3//f/9//3//f/9//3/ff997/3/fe593+l6yOXdS33//f/9//3//f/9//3//f/9//3++d/9//3++d/9//3//f/9/vnv/f99733v/f997/3//f753nXfPPb53vne+dzFG/3//f997nnfQOd97/3/ff/9/3nv/f/9//3+ed/9/33/ee/9//3//f/9/3nv/f/9//3/ee/9//3//f957/3//f/9//3/fe997/3//f/9/33v/f99/33vfe/9//3/fe51zGme3WhJGE0awOTNKXG//f/9//3//f99/33/ff/9//3//f/9//3/ff/9//3//f/9//3//f/9//3//f/9//3//f/9//3/6YhNGn3fff79733//f99//38zSjtr/3/ff99/PGtOLdpebzFeb99/VE6/e/9//3//f99//3//f/9//3//f/9//3//f/9//3//f/9//3//f/9//3//f/9//3//f/9//3//f/9/3nv/f/9//3//f/9//3//f/9//3//f/9//3//f/9//3//f/9//3//f/9//3//f/9//3//f/9//3//f99/nXd8bxlnGGP3Xvhe11rXWpVWlVJ0TpVSlVK2VrZa117YXvliGWc7aztrXG98c31zfXOed797/3//f/9/33//f/9//3/ff/9/33//f/9//3//f/9/33//f99//3//f/9//3//f/9//3//f/9//3+ec/9/+2LzQZA1PWvff/9//3//f/9//3//f/9//3//f/9//3//f/9//3/ff/9//3//f/9//3//f/9/33//f99//3+dc3RS7z10ThljWmv/f/9/v3tcb9A5v3e/d/9/33v/f/9//3//f/9/33//f/9//3/fe/9//3//f/9//3//f/9//3//f/9//3/ff/9//3//f997/3//f/9//3//f/9//3+dcxlnlVJTSjNKVE63Wjtr33/ff7A9+WL/f99/33//f99//3/ff/9/33/ff99//3//f/9//3//f/9//3/ff/9//3//f/9//3//f/9/v3v/f99/+mYTShNG2F7/f99/XG+uOY41fXP/f31z/3+wOVZOHGewOb97v3e4Wp53/3//f/9//3//f/9//3//f/9//3//f/9//3//f/9//3//f/9//3//f/9//3//f/9/3nvff/9//3//f/9//3//f/9//3//f/9//3//f/9//3//f/9//3//f/9//3//f/9//3//f/9//3//f/9//3//f/9/33vff7573nu+e99733v/f99733u+d757vXe+e753nXd9c31zW287axpnGmf5YrZalVaVVnRSdVJUTlROM0r4XvdeGWMZYzprOmt7b1tvvne+d99733//f/9//3//f/9//3//f/9//3/ff/9/33//f/9//39VTtI9NUrff/9//3//f/9//3//f/9//3//f/9//3//f/9//3//f/9//3//f/9//3//f/9//3//f/9//3//f/9/33u+d757/3//f/9/33/fezpn8T3fe/9//3//f99//3//f/9//3//f/9/33/ff/9//3//f/9//3/ff/9//3//f/9//3//f/9//3+2VnROdE5TSjNKEUIRRhFCzznwPTJKdFLYXjtr33v/f/9/33//f797EkYaZ/9//3/ff99//3//f/9//3//f/9//3//f/9//3//f/9//3//f/9//3//f/9//3//f/9//3//f79733//f35zVE4SRnVSM0oSRtA9dFK/e/9/33+/e7A5+mLfe/E9uFq3Vvle/3//f/9//3//f/9//3//f/9//3//f/9//3//f/9//3//f/9//3//f/9//3//f/9//3//f/9//3//f957/3/ee/9//3//f/9//3//f/9//3//f/9//3//f/9//3//f/9//3//f/9//3//f/9//3//f/9//3//f/9//3//f/9//3//f/9//3//f/9//3//f99//3/ff/9/33//f99//3/ff/9//3//f99/33+/e797nXeddzprOmsZZxlj+F74Xtda115TSlNOUkpzTnROlVaUUpVS2F75YhljOmtbb51znXe/e55z339ca24xbzGYVt9//3//f/9//3//f99//3/fe99/33//f99//3//f/9//3//f997/3/fe/9/33//f99//3/ee99733v/f/9//3//f/9/3nv/f797GmPxPb9733/ff/9//3//f/9//3//f99/33//f/9//3//f/9//3/fe99/33//f/9//3//f/9/3nvfe513nXNbb3xvW2tbazpnO2sZY/li11q2VnVOVE4zSlNKdVJ1UlROllavObdaO2tcb757v3u+e797vnvff79733//f/9//3//f/9//3//f/9/33vff997/3/ff/9//3//f/9//3//f/9//3+ed/li+WIaZxlnW2/ff99//3/ff513Gme/e35zVEr5Yp5znXP/f/9//3//f/9//3//f/9//3//f/9//3//f/9//3//f/9//3//f/9//3//f/9//3//f/9//3//f/9//3//f/9//3//f/9//3//f/9//3//f/9//3//f/9//3//f/9//3//f/9//3//f/9//3//f/9//3//f/9//3//f/9//3//f99//3//f/9//3//f/9//3/fe/9//3//f/9//3//f/9//3//f/9//3//f/9//3//f/9//3//f/9//3//f/9//3//f/9/33u+e75333u+e753nXNbazpnGmfYXtdalVJ0TlNKU0p1UjRKTCnyPVVOuVp2Uthe914ZYzlnW298b513nXffe95733/fe/9/33//f99//3//f/9//3//f/9//3/ff/9//3//f/9//3/fe99//3//f/9//39ba5dWv3v/f99733/ee9573nv/f/9//3//f/9/33//f99//3//f/9//3//f/9//3//f/9//3//f/9//3/ff99/33//f/9//3//f/9//3//f99//3/ff99/v3vff797nneedztrW28aZ/lit1q2WrZalVaWVpVWlVaVVvde+F4ZYzpnfHOdd99733//f/9//3//f/9//3//f99/v3v/f/9/33//f/9/33++e/9/33//f/9/33/ff/9//3/fe/9//398b99//3//f/9//3//f/9//3//f/9//3//f/9//3//f/9//3//f/9//3/ff/9//3//f/9//3//f/9//3//f/9//3/ff/9//3//f/9//3//f/9//3//f/9//3//f/9//3//f/9//3//f/9//3//f/9//3//f/9//3//f/9//3//f/9//3//f/9//3//f/9//3//f99//3//f/9/33//f99//3/ff/9/33//f99/33/ff99/33/ff99//3++e99733v/f99//3//f/9//3//f997/3//f/9/33/fe99733/fe99/33v/f99//3++e3xvlVLxPZdWPGt+c793Gmc5Z/hi9162VpVSdE50TjJGUkoySlNKMkpTSjJKU0oyRlNKVE6VUrZW+F75YhpnGWM6Z1trnXOdc75733vff/9/33/ff997XW//f/9//3//f/9//3//f/9//3/ff99/33v/f/9//3//f/9//3/ff/9//3/ff99/vnvff/9//3//f/9/33//f/9//3/ff/9/33vff997/3//f/9//3//f79733+/e/9/33//f797/3/ff99/vnu+e513vXedd713GWcZZ/he1162VpVWdFJ0UnROlVbXWhlnW2++d99//3//f/9/v3vff99/33/ff/9/vnvff99//3/ff/9/33//f713/3/ff/9//3//f/9//3//f/9//3//f/9//3//f/9//3//f/9//3//f/9//3//f/9//3//f/9//3//f/9/3nv/f/9//3//f/9//3//f/9//3//f/9//3//f/9//3//f/9//3//f/9//3//f/9//3//f/9//3//f/9//3//f/9//3//f/9//3//f/9//3//f/9//3//f99//3/ff/9//3//f99//3//f/9//3//f/9//3//f/9//3//f/9//3//f/9//3//f/9//3//f/9//3//f99//3//f/9//3//f/9//3//f/9//3//f/9//3//f/9//3+dcztr/3//f/9/nnf/f/9//3//f/9//3//f/9//3//f/9//3//f99//3/ff/9/33/fe553fXNbaztrGmcZYxljGWO2VpVSdE50TjJKMkrwQTNGM0YzRvJBNEoTRlNKdE7WWvdeGWMaYzxrPGvfe797v3u/d79733v/f/9//3//f/9//3//f/9//3/ff/9//3//f/9//3//f/9//3//f/9//3//f/9//3//f997/3//f/9/33//f99/33//f/9//3//f/9//3/ff/9/33//f/9//3//f/9/33//f/9//3/ff753Omv3XnRSUkoRQvliXG+ed99//3//f99/vnv/f/9//3/ff/9//3/ef/9//3/ee713/3//f/9//3//f/9//3//f/9//3//f/9//3//f/9//3//f/9//3//f/9//3//f/9//3//f/9/3nucc/deOmucc/9//3//f99//3//f/9//3//f/9//3//f/9//3//f/9//3//f/9//3//f/9//3//f/9//3//f/9//3//f/9//3//f/9//3//f/9//3//f/9//3//f/9//3//f/9//3//f/9/33//f9573n/ff/9/33//f99//3/ff/9/33//f997/3//f/9//3//f/9//3//f/9//3//f/9//3//f/9/33//f99//3/fe/9//3//f757vnfff/9//3//f/9//3//f/9//3//f/9//3//f/9//3//f/9//3/ff/9//3//f99//3//f/9//3//f/9//3/ff997v3v/f/9//3//f/9//3/fe/9/v3vfe793Gmc6ZxlnGWPYXrdallJ3UjRKVUo0RjRKVU6XVtleO2d9c553v3fff99//3/ff/9//3/ff957/3//f/9/33//f99//3/fe99/33//f/9//3++e99/33/ff/9//3/ff/9//3//f/9//3//f/9/33//f/9//3//f/9/33//f99//3/fe99/33v/f/9//3//f/9/Gmc7a7daM0ozSthefHP/f99//3/ef95//n//f/9//3//f/9//3//f/9/3n//f/9//3//f/9//3//f/9//3//f/9//3//f/9//3//f/9//3//f/9//3//f/9//3/ee1trGGPWWnRSEEIQQlJK915ba/9//3//f/9//3//f/9//3//f/9//3//f/9//3//f/9//3//f/9//3//f/9//3//f/9//3//f/9//3//f/9//3//f/9//3//f/9//3//f/9//3//f/9//3//f/9//3//f/9//3//f/9//3//f/9//3//f/9//3//f/9//3//f/9//3//f/9//3//f/9//3//f/9//3//f/9//3//f/9//3//f99733//f/9/33/ff/9//3//f/9//3//f/9//3//f/9//3//f/9//3//f/9//3//f/9//3//f/9//3//f/9//3//f/9//3//f/9//3/fe/9//3//f553/3/fe/9/33v/f99//3//f/9//3//f99/33/ff99/v3d+cztn+mLYWthal1aWUnVOt1b5Yn1vnnffe753vne+d757nXOdc31zfG9ca1xrO2tca1xrfG9cb797nnedd1tvfXOdd997vnvff95733/ee99/vnu+e713/3//f/9/33//f/9//3//f/9//3//f/9//3/ff99/33//f99/33//f1xvVE6VVp1z/3/ff/9//3/ef/9//3/ef/9//n//f917/3//f/9/3n//f/9//3//f/9//3//f/9//3//f/9//3//f/9//3//f/9//3//f/9//3//f/9//3//f/9/33++e1pr9150TjJKlVL4Ynxv/3//f/9/33/ff997/3//f/9/33//f/9//3//f/9/33vff99//3//f/9//3//f/9//3//f/9//3//f/9//3//f/9//3//f/9//3//f/9//3//f/9//3//f/9//3//f/9//3//f/9//3//f/9//3//f/9//3//f/9//3//f/9//3//f/9//3//f/9//3//f/9//3//f/9//3//f99//3//f/9//3//f/9//3//f/9//3//f/9//3//f/9//3//f/9//3//f/9//3//f/9//3//f/9//3//f/9//3//f/9//3//f/9//3//f/9//3//f/9//3/ff/9//3//f99//3//f/9/33//f/9//3+/d/9/33+/e35zXW/6YrdWVU6WUpdWt1Z2UlVK8kHyQRNCM0aWUhtn+WIaYztrGmc7a1xvfG99c3xvnXOdc513vne+d553vneed99733v/f99//3/ff/9/33//f99//3/ff99/33//f/9//3//f/9/33//f/9//3//f/9/33/ff/9/33/ff757t1oxRrVW33vff/9//3//f/9//3//f/9//3//f/9//3//f/9//3//f/9//3//f/9//3//f/9//3//f/9//3//f/9//3//f/9//3//f/9//3//f/9//3//f99//3//f/9//3//f/9/33tba9dedE7wQTJG11q+d/9//3//f/9/33//f/9//3//f75333//f/9//3/fe/9//3+9e957/3//f/9//3//f/9//3//f/9//3//f/9//3//f/9//3//f/9//3//f/9//3//f/9//3//f/9//3//f/9//3//f/9//3//f/9//3//f/9//3//f/9//3//f/9//3//f/9//3//f/9//3//f/9//3//f/9//3//f/9//3//f/9//3//f/9//3//f/9//3//f/9//3//f/9//3//f/9//3//f/9//3//f/9//3//f/9//3//f/9//3//f/9//3//f/9//3//f/9//3//f/9//3//f/9//3//f/9//3//f/9//3+ec9dadU63Vlxvv3v/f/9//3/ff997v3vfe797fnP7Yrha0T0TRl1v/3//f/9/33//f/9//3//f/9//3//f99//3/ff/9/33//f/9//3//f/9//3//f/9//3/ff/9/33//f/9//3/ff/9/33//f/9//3/ff99/v3u/e753+F5TShFCU074Yltvvnffe/9//3//f/9//3//f/9//3//f/9//3//f/9//3//f/9//3//f/9//3//f/9//3//f/9//3//f/9//3//f/9//3//f/9//3//f/9//3//f/9//3//f/9//3//f/9/33//f/9//3//f/9/nXP5YjNK8D10TvhinXP/f/9/33/ff/9//3//f997/3//f/9/33++d/9//3//f/9/33//f/9//3//f/9/33//f/9//3//f/9//3//f/9//3//f/9//3//f/9//3//f/9//3//f/9//3//f/9//3//f/9//3//f/9//3//f/9//3//f/9//3//f/9//3//f/9//3//f/9//3//f/9//3//f/9//3//f/9//3//f/9//3//f/9//3//f/9//3//f/9//3//f/9//3//f/9//3//f/9//3//f/9//3//f/9//3//f/9//3//f/9//3//f/9//3//f/9//3//f/9//3//f/9//3//f/9/33//f51z114zSlNKtlYZYxljXG++d/9//3//f997v3vfe/9/n3P/f/pisDl2Ut9733//f/9//3//f/9/33//f/9//3//f/9//3//f99//3//f/9//3//f/9//3/fe99/33//f99/33+/e797nXeedxln+WK3WpVWVE5TThJGMkYZZ51z33v/f/9//3//f/9//3//f/9//3/ff/9/33//f/9//3//f/9//3//f/9//3//f/9//3//f/9//3//f/9//3//f/9//3//f/9//3//f/9//3//f/9//3//f/9//3//f/9//3/ff/9//3//f/9//3//f/9/33//f/9//3/fezprtlYyRhFClVY6Z75333v/f/9//3//f/9//3//f/9//3/ff99//3//f/9//3//f/9//3//f/9//3//f/9//3//f/9//3//f/9//3//f/9//3//f/9//3//f/9//3//f/9//3//f/9//3//f/9//3//f/9//3//f/9//3//f/9//3//f/9//3//f/9//3//f/9//3//f/9//3//f/9//3//f/9//3//f/9//3//f/9//3//f/9//3//f/9//3//f/9//3//f/9//3//f/9//3//f/9//3//f/9//3//f/9//3//f/9//3//f/9//3//f/9//3//f/9//3//f/9//3//f/9//3//f/9/33++d3xv11p0UjJG8D0RQlRK11r5Yl1rG2e/d35zn3c8a1RO11rfe997/3/ff/9/33//f99/33/fe99/33vff99733u+d757nXedc1trOmf4XtdetlZ1UnRSdVJ0UnRSVE5UTlNO117XXvliGmd8c757/3//f997/3//f997vnvfe99/vnv/f/9//3//f/9/33//f/9//3//f/9//3//f/9//3//f/9//3//f/9//3//f/9//3//f/9//3//f/9//3//f/9//3//f/9//3//f/9//3//f/9//3//f/9//3//f/9//3/ff99/33v/f/9//3//f/9/33//f/9/vXf4XnRSUkpTTrZaGWd8c99/33//f99//3//f/9/33//f99//3/ff/9/33//f99//3/ff/9//3//f/9//3//f/9//3//f/9//3//f/9//3//f/9//3//f/9//3//f/9//3//f/9//3//f/9//3//f/9//3//f/9//3//f/9//3//f/9//3//f/9//3//f/9//3/ff/9//3//f/9//3//f/9//3//f/9//3//f/9//3//f/9//3//f/9//3//f/9//3//f/9//3//f/9//3//f/9//3//f/9//3//f/9//3//f/9//3//f/9//3//f/9//3//f/9//3//f95//n/ee957/3//f/9//3//f/9/33/ff753nXM6azpnVU64WhNGdlJUSo4x8T1UThJGM0YyRlNKMkYySjJGUkoyRjJKMkpTSjJKU0oyRjNKMkpTTnROtla2Wvhe+F4ZYztrXG98c513nXe+e75733/ff/9/33//f99//3//f/9//3//f75733//f/9//3//f/9//3//f/9/33//f99//3//f/9//3//f/9//3//f/9//3//f/9//3//f/9//3//f/9//3//f/9//3//f/9//3//f/9//3//f/9//3//f/9//3//f/9//3//f/9//3/fe/9//3//f/9//3//f/9//3//f/9//3//f/9//3/ff3xvGWOVVlNKMkrXWltr33//f99//3//f/9//3/ff/9//3//f99//3//f/9//3//f/9//3//f/9//3//f/9//3//f/9//3//f/9//3//f/9//3//f/9//3//f/9//3//f/9//3//f/9//3//f/9//3//f/9//3//f/9//3//f/9//3//f/9//3//f/9//3//f/9//3//f/9//3//f/9//3//f/9//3//f/9//3//f/9//3//f/9//3//f/9//3//f/9//3//f/9//3//f/9//3//f/9//3//f/9//3//f/9//3//f/9//3//f/9//3//f/9//3//f/9//n/ee957/3//f/9//3//f957/3/fe/9/33v/f/9//3+3WhNGt1oaZ99/v3u/e997v3u+e753vnu+d99733v/f/9//3//f/9/33//f/9//3//f/9//3//f99/33/ff/9//3//f/9//3//f/9//3//f/9//3//f/9/33//f/9//3//f/9/3nvfe99//3//f/9//3//f/9//3//f/9//3//f/9//3//f/9//3//f/9//3//f/9//3//f/9//3//f/9//3//f/9//3//f/9//3//f/9//3//f/9//3/ee/9//3//f/9//3//f/9//3//f99//3/ff/9//3//f99//3//f/9/33vff99//3/fe/9//3++d/hedE4QQvBBllYZZ3xz33/ff99/33//f99//3/ff/9/33//f99//3//f/9//3//f/9//3//f/9//3//f/9//3//f/9//3//f/9//3//f/9//3//f/9//3//f/9//3//f/9//3//f/9//3//f/9//3//f/9//3//f/9//3//f/9//3//f99//3//f/9//3//f/9//3//f/9//3//f/9//3//f/9//3//f/9//3//f/9//3//f/9//3//f/9//3//f/9//3//f/9//3//f/9//3//f/9//3//f/9//3//f/9//3//f/9//3+9d957/3//f/9//3/ee/9//3//f997/3//f/9//3//f997llaOMXVOO2t9c/9//3//f/9//3//f/9//3/ff/9/33vff997/3/ff/9/33//f/9//3//f/9//3//f/9//3//f/9//3//f/9//3/ff99/33//f/9//3//f/9//3//f/9//3++d75733v/f/9//3//f/9//3//f/9//3//f/9//3//f/9//3//f/9//3//f/9//3//f/9//3//f/9//3//f/9//3//f/9//3//f/9//3//f/9//3//f/9//3//f/9//3//f/9//3//f/9/33v/f/9//3//f/9//3//f/9//3//f/9/33//f/9//3/ff/9/33//f99//3//f/9/33tcb9heU04RRlRO2F5cb31z/3/ff/9/33//f/9//3//f/9//3//f/9//3//f/9//3//f/9//3//f/9//3//f/9//3//f/9//3//f/9//3//f/9//3//f/9//3//f/9//3//f/9//3//f/9//3//f/9//3//f/9//3//f/9//3//f/9//3//f/9//3//f/9//3//f/9//3//f/9//3//f/9//3//f/9//3//f/9//3//f/9//3//f/9//3//f/9//3//f/9//3//f/9//3//f/9//3//f/9//3//f/9//3//f/9//3/ff997/3//f/9//3//f/9//3/ff753GWeUUhFCMkZ1Un1z33/ff/9//3/fe99/33//f/9//3//f/9//3//f/9//3//f/9//3//f/9//3/ff/9//3//f/9//3/ff/9//3//f/9//3//f/9//3//f/9//3//f/9//3//f/9/33v/f/9//3//f/9//3//f/9//3//f/9//3//f/9//3//f/9//3//f/9//3//f/9//3//f/9//3//f/9//3//f/9//3//f/9//3//f/9//3//f/9//3//f/9//3//f/9//3//f/9//3//f/9//3//f/9//3//f/9//3//f/9//3//f/9//3//f/9//3//f/9//3//f/9//3//f/9//3//f99//3/ff757O2v4YnVSVE4ySnVS1147a31zv3vff/9/v3vff/9//3//f/9/33//f99//3//f/9//3//f99//3//f/9//3//f/9//3//f/9//3//f/9//3//f/9//3//f/9//3//f/9//3//f/9//3/ff/9//3//f/9//3//f/9/33//f99//3//f/9//3//f/9//3//f/9//3//f/9//3//f/9//3//f/9//3//f/9//3//f/9//3//f/9//3//f997/3//f/9//3//f/9//3//f/9/33//f/9//3//f/9/33v/f99//3/ff/9//3//f753fG/XWlNKEUJTSrZWOmfff/9//3//f99//3//f/9//3//f/9//3//f/9//3//f/9//3//f/9//3//f/9//3/ff/9//3//f/9//3//f/9//3//f/9//3//f/9//3//f/9//3//f/9//3//f/9//3//f/9//3//f/9//3//f/9//3//f/9//3//f/9//3//f/9//3//f/9//3//f/9//3//f/9//3//f/9//3//f/9//3//f/9//3//f/9//3//f/9//3//f/9//3//f/9//3//f/9//3//f/9//3//f/9//3//f/9//3//f/9//3//f/9//3//f/9//3//f/9//3//f/9//3//f/9//3//f/9/33/ff/9//3//f/9/33/ff757W2/4YnRSM0oSRlROdE46a1tvvnfff/9//3//f99733/ff/9//3//f/9//3//f/9//3//f99733/ff/9//3//f/9//3//f/9//3//f/9//3/ff/9//3//f/9//3//f/9//3//f/9//3/ff/9/33//f/9//3//f/9//3//f99//3/ff/9//3//f/9//3//f/9//3//f/9//3//f/9/33//f/9//3/ff/9//3//f/9//3//f/9//3//f/9//3/ee9573nv/f/9//3//f/9/33v/f/9//3+/d1xv2F51UhJG0D0zRthaW2u/d99//3//f/9//3//f/9//3//f/9//3//f/9//3//f/9//3//f/9//3//f/9//3//f/9//3//f/9//3//f/9//3//f/9//3//f/9//3//f/9//3//f/9//3//f/9//3//f/9//3//f/9//3//f/9//3//f/9//3//f/9//3//f/9//3//f/9//3//f/9//3//f/9//3//f/9//3//f/9//3//f/9//3//f/9//3//f/9//3//f/9//3//f/9//3//f/9//3//f/9//3//f/9//3//f/9//3//f/9//3//f/9//3//f/9//3//f/9//3//f/9//3//f/9//3//f/9//3//f/9//3//f/9//3//f99/33/ff99//3//f/9//3+/e513W286a7ZalVIRRvBBEUKUUvheW2++e99733vff99//3/ff/9//3//f/9//3//f/9/33//f/9//3//f/9//3//f/9//3//f/9//3//f/9//3//f/9/33//f99//3//f/9//3//f/9//3//f/9//3//f/9//3//f/9//3//f/9//3/ff/9//3//f/9//3//f/9//3//f/9//3//f/9//3//f/9//3//f/9//3//f/9//3//f/9//3//f/9//3++e3xvGWP4YpZSVErxPfE9M0a3WhpnXW/fe/9//3//f99733/fe99//3//f/9//3//f/9//3//f/9//3//f/9//3//f/9//3//f/9//3//f/9//3//f/9//3//f/9//3//f/9//3//f/9//3//f/9//3//f/9//3//f/9//3//f/9//3//f/9//3//f/9//3//f/9//3//f/9//3//f/9//3//f/9//3//f/9//3//f/9//3//f/9//3//f/9//3//f/9//3//f/9//3//f/9//3//f/9//3//f/9//3//f/9//3//f/9//3//f/9//3//f/9//3//f/9//3//f/9//3//f/9//3//f/9//3//f/9//3//f/9//3//f/9//3//f/9//3//f/9//3//f/9//3//f/9//3+/e99//3//f/9//3//f99//3//f/9/33u+dzpr916VVhFGEUZSSlNOlVKVVrZatlo6Z1trnXO+d99/33vff997/3//f/9//3//f/9//3/fe/9/33//f99//3/ff/9/33//f/9//3/ff/9/33/ff757/3//f/9//3//f/9//3//f99/33//f/9//3//f/9//3//f/9//3//f/9//3//f99//3//f/9//3//f/9//3/fe753vnv/f/9//3+dczpn11rWWpVSU0rwPe89EEJzTrZWXG99b797/3//f/9/33t9c99/33//f99//3//f/9//3//f/9//3//f/9//3//f/9//3//f/9//3//f/9//3//f/9//3//f/9//3//f/9//3//f/9//3//f/9//3//f/9//3//f/9//3//f/9//3//f/9//3//f/9//3//f/9//3//f/9//3//f/9//3//f/9//3//f/9//3//f/9//3//f/9//3//f/9//3//f/9//3//f/9//3//f/9//3//f/9//3//f/9//3//f/9//3//f/9//3//f/9//3//f/9//3//f/9//3//f/9//3//f/9//3//f/9//3//f/9//3//f/9//3//f/9//3//f/9//3//f/9//3//f/9//3//f/9/33//f/9//3//f/9//3//f/9//3//f/9/33//f/9//3//f/9//3//f/9//3//f/9//3//f997vndbbzprGGP4YlNKU0oyRjJGMkZTTnROdVKVVrZa114ZZzprfG+dc753v3vff99/33/ff/9//3//f99//3//f/9//3//f/9//3//f/9/33//f99733/fe997/3//f/9//3//f/9//3//f/9//3//f/9/33vfe75733ued513fG9ba/li1162VpVWlVJ0UjJG8EHPPRFCU0qVVrZWGWNbb753vnffe75733/ff/9/33//f99//3//f/9//3//f/9//3//f/9/33vff/9//3//f/9//3//f/9//3//f/9//3//f/9//3//f/9//3//f/9//3//f/9//3//f/9//3//f/9//3//f/9//3//f/9//3//f/9//3//f/9//3//f/9//3//f/9//3//f/9//3//f/9//3//f/9//3//f/9//3//f/9//3//f/9//3//f/9//3//f/9//3//f/9//3//f/9//3//f/9//3//f/9//3//f/9//3//f/9//3//f/9//3//f/9//3//f/9//3//f/9//3//f/9//3//f/9//3//f/9//3//f/9//3//f/9//3//f/9//3//f/9//3//f/9//3//f/9//3//f/9//3//f/9/33/ff75733/ff/9//3//f/9//3//f/9//3//f/9//3//f/9/33v/f/9//3//f/9//3//f/9//3//f99/vne+d51znXN8bzpn+F7XWnRSU04yRlNKMkoyShJGMkoSRjJKEUYSRhFGM0oySlROVE51UnVSlVaVVvli+F75Yvhe+WL5Yhlj+F6WVpVSlVJ0TlROM0ozSjJGEULxQRFGEUIRRhFCEkYRQhJGEUIyRjJKdFK2VvhiGWM6Z1trnXe+e99733v/f/9//3//f/9/33vff99//3//f/9//3//f/9//3/fe/9//3//f/9//3//f/9//3//f/9//3//f/9//3//f/9//3//f/9//3//f/9//3//f/9//3//f/9//3//f/9//3//f/9//3//f/9//3//f/9//3//f/9//3//f/9//3//f/9//3//f/9//3//f/9//3//f/9//3//f/9//3//f/9//3//f/9//3//f/9//3//f/9//3//f/9//3//f/9//3//f/9//3//f/9//3//f/9//3//f/9//3//f/9//3//f/9//3//f/9//3//f/9//3//f/9//3//f/9//3//f/9//3//f/9//3//f/9//3//f/9//3//f/9//3//f/9//3//f/9//3//f/9//3//f/9//3//f99//3//f/9//3//f/9//3//f/9//3//f99//3//f/9/33//f/9//3//f/9//3//f/9//3//f/9/33//f/9//3++d99733//f/9//3//f99//3//f99/33/ff/9//3//f99/33+/e797nneed31znXdcb3xzO2s7axpnGWfYXvhedVKVUnVSllaWVrdat1a3Wthe+V75XhpnGmdba1trXG98b51znXO+d75333u/e997/3//f99733vfe/9//3//f/9//3//f/9/33vff997/3/ff/9//3//f/9//3/fe99//3//f/9//3//f/9//3//f7133nv+f/9//3//f/5//n//f/9//3//f/9//3//f/9//3//f/9//3//f/9//3//f/9//3//f/9//3//f/9//3//f/9//3//f/9//3//f/9//3//f/9//3//f/9//3//f/9//3//f/9//3//f/9//3//f/9//3//f/9//3//f/9//3//f/9//3//f/9//3//f/9//3//f/9//3//f/9//3//f/9//3//f/9//3//f/9//3//f/9//3//f/9//3//f/9//3//f/9//3//f/9//3//f/9//3//f/9//3//f/9//3//f/9//3//f/9//3//f/9//3//f/9//3//f/9//3//f/9//3//f/9//3//f/9//3//f/9//3//f/9//3//f/9//3//f/9//3//f/9//3//f/9//3//f/9//3//f/9//3//f/9//3//f/9//3//f/9//3//f/9//3/ff/9//3/ff99//3//f/9//3//f99//3//f/9//3//f/9//3//f/9//3//f/9//3//f/9/33//f/9//3//f/9//3//f/9//3//f/9//3//f/9//3/ff/9//3//f/9//3//f/9/33/ff99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HAAAAAAAAAAAAAAAewAAAB0AAAApAKoAAAAAAAAAAAAAAIA/AAAAAAAAAAAAAIA/AAAAAAAAAAAAAAAAAAAAAAAAAAAAAAAAAAAAAAAAAAAiAAAADAAAAP////9GAAAAHAAAABAAAABFTUYrAkAAAAwAAAAAAAAADgAAABQAAAAAAAAAEAAAABQAAAA=</SignatureImage>
          <SignatureComments/>
          <WindowsVersion>10.0</WindowsVersion>
          <OfficeVersion>16.0.20131/27</OfficeVersion>
          <ApplicationVersion>16.0.20131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2026-07-02T05:01:20Z</xd:SigningTime>
          <xd:SigningCertificate>
            <xd:Cert>
              <xd:CertDigest>
                <DigestMethod Algorithm="http://www.w3.org/2001/04/xmlenc#sha256"/>
                <DigestValue>jWkPZZKXDYo2JjzJmbAMM09zbwdfTbpjXCqsmIG+05A=</DigestValue>
              </xd:CertDigest>
              <xd:IssuerSerial>
                <X509IssuerName>DC=net + DC=windows + CN=MS-Organization-Access + OU=82dbaca4-3e81-46ca-9c73-0950c1eaca97</X509IssuerName>
                <X509SerialNumber>99093038213734003710987677803368135277</X509SerialNumber>
              </xd:IssuerSerial>
            </xd:Cert>
          </xd:SigningCertificate>
          <xd:SignaturePolicyIdentifier>
            <xd:SignaturePolicyImplied/>
          </xd:SignaturePolicyIdentifier>
        </xd:SignedSignatureProperties>
      </xd:SignedProperties>
    </xd:QualifyingProperties>
  </Object>
  <Object Id="idValidSigLnImg">AQAAAGwAAAAAAAAAAAAAABwBAAB/AAAAAAAAAAAAAACPHgAAtQ0AACBFTUYAAAEALJEAAK4AAAAE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HQ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UHc4/AAAAAAAAAAApPss/AAAkQgAAyEEkAAAAJAAAAJQdzj8AAAAAAAAAACk+y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B0AAAAAAAAAIQAAAAgAAABiAAAADAAAAAEAAAAVAAAADAAAAAQAAAAVAAAADAAAAAQAAABRAAAAeHgAACkAAAAZAAAA7gAAAEYAAAAAAAAAAAAAAAAAAAAAAAAAAAEAADwAAABQAAAAKAAAAHgAAAAAeAAAAAAAACAAzAB7AAAAHQAAACgAAAAAAQAAP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ef/9//3//f/9//3//f/9//3//f/9//3//f/9//3//f/9//3//f/9//3//f/9//3//f/9//3//f/9//3//f/9//3//f/9//3//f/9//3//f/9//3//f/9//3//f/9//3//f/9//3//f/9//3//f/9//3//f/9//3//f/9//3//f/9//3//f/9//3//f/9//3//f/9//3//f/9//3//f/9//3//f/9//3//f/9//3//f/9//3//f/9//3//f/9//3//f/9//3//f/9//3//f/9//3//f/9//3//f/9//3//f/9//3//f/9//3//f/9//3//f/9//3//f/9//3//f/9//3//f/9//3//f/9//3//f/9//3//f/9//3//f/9//3//f/9//3//f/9//3//f/9//3//f/9//3//f/9//3//f/9//3//f/9//3//f/9//3//f/9//3//f/9//3//f/9//3//f/9//3//f/9//3//f/9//3//f/9//3//f/9//3//f/9//3//f/9//3//f/9//3//f/9//3//f/9//3//f/9//3//f/9//3//f/9//3//f/9//3//f/9//3//f/9//3//f/9//3//f/9//3//f/9//3//f/9//3//f/9//3//f/9//3//f/9//3//f/9//3//f/9//3//f/9//3/ee713/3//f/9//3//f/9//3//f/9//3//f/9//3//f/9//3//f/9//3//f/9//3//f/9//3//f/9//3//f/9//3//f/9//3//f/9//3//f/9//3//f/9//3//f/9//3//f/9//3//f/9//3//f/9//3//f/9//3//f/9//3//f/9//3//f/9//3//f/9//3//f/9//3//f/9//3//f/9//3//f/9//3//f/9//3//f/9//3//f/9//3//f/9//3//f/9//3//f/9//3//f/9//3//f/9//3//f/9//3//f/9//3//f/9//3//f/9//3//f/9//3//f/9//3//f/9//3//f/9//3//f/9//3//f/9//3//f/9//3//f/9//3//f/9//3//f/9//3//f/9//3//f/9//3//f/9//3//f/9//3//f/9//3//f/9//3//f/9//3//f/9//3//f/9//3//f/9//3//f/9//3//f/9//3//f/9//3//f/9//3//f/9//3//f/9//3//f/9//3//f/9//3//f/9//3//f/9//3//f/9//3//f/9//3//f/9//3//f/9//3//f/9//3//f/9//3//f/9//3//f/9//3//f/9//3//f/9//3//f/9//3//f/9//3//f/9//3//f/9//3//f/9//3//f757vnv/f/9//3//f/9//3//f/9//3//f/9//3//f/9//3//f/9//3//f/9//3//f/9//3//f/9//3//f/9//3//f/9//3//f/9//3//f/9//3//f/9//3//f/9//3//f/9//3//f/9//3//f/9//3//f/9//3//f/9//3//f/9//3//f/9//3//f/9//3//f/9//3//f/9//3//f/9//3//f/9//3//f/9//3//f/9//3//f/9//3//f/9//3//f/9//3//f/9//3//f/9//3//f/9//3//f/9//3//f/9//3//f/9//3//f/9//3//f/9//3//f/9//3//f/9//3//f/9//3//f/9//3//f/9//3//f/9//3//f/9//3//f/9//3//f/9//3//f/9//3//f/9//3//f/9//3//f/9//3//f/9//3//f/9//3//f/9//3//f/9//3//f/9//3//f/9//3//f/9//3//f/9//3//f/9//3//f/9//3//f/9//3//f/9//3//f/9//3//f/9//3//f/9//3//f/9//3//f/9//3//f/9//3//f/9//3//f/9//3//f/9//3//f957/3//f/9/3nv/f/9//3//f/9/3n//f99/33/ff/9//3/ef/9//3/ee9573nv/f/9//3/fe/9/33//f99//3//f/9//3//f/9//3//f/9//3//f/9//3//f/9//3//f/9//3/ff/9//3//f/9//3//f/9//3//f/9//3//f/9//3//f/9//3//f/9//3//f/9//3//f/9//3//f/9//3//f/9//3//f/9//3//f/9//3//f/9//3//f/9/33//f/9//3//f/9//3//f753/3/ee/9//3//f/9//3//f/9//3//f/9//3//f/9//3//f/9//3//f/9//3//f/9//3//f/9//3//f/9//3//f/9//3//f/9//3//f/9//3//f/9//3//f/9//3//f/9//3//f/9//3//f/9//3//f/9//3//f/9//3//f/9//3//f/9//3//f/9//3//f/9//3//f/9//3//f/9//3//f/9//3//f/9//3//f/9//3//f/9//3//f/9//3//f/9//3//f/9//3//f/9//3//f/9//3//f/9//3//f/9//3//f/9//3//f/9//3//f/9//3//f/9//3//f/9//3//f/9//3//f/9//3//f/9//3//f/9//3//f/9//3//f/9//3//f99//3//f/9//3//f/9//3//f/9/33//f/9//3//f/9//3//f513/3//f/9//3//f99//3//f/9//3//f/9//3//f/9/33//f/9//3//f/9//3//f/9//3//f/9//3//f/9//3//f/9//3//f/9//3//f/9//3//f/9//3//f/9//3//f/9//3//f/9//3//f/9//3//f/9//3//f/9//3//f/9//3//f/9//3//f/9//3//f/9//3//f/9//3//f/9//3//f/9//3//f957/3//f99/vnvfe99//3//f/9/3nv/f/9//3//f/9//3//f/9//3//f/9//3//f/9//3//f/9//3//f/9//3//f/9//3//f/9//3//f/9//3//f/9//3//f/9//3//f/9//3//f/9//3//f/9//3//f/9//3//f/9//3//f/9//3//f/9//3//f/9//3//f/9//3//f/9//3//f/9//3//f/9//3//f/9//3//f/9//3//f/9//3//f/9//3//f/9//3//f/9//3//f/9//3//f/9//3//f/9//3//f/9//3//f/9//3//f/9//3//f/9/33//f/9//3//f/9//3//f/9//3//f/9//3//f/9//3//f/9//3//f/9//3/ff/9/33/ff/9//3/ee/9//3//f/9//3//f/9/33//f/9//3//f/9/33/fe997/3++e/9/vnu9d/9//3/fe99/vnfff/9//3//f/9/vnvff/9//3/fe/9/3nu+e757/3//f/9//3//f/9//3//f/9//3//f/9//3//f/9//3//f/9//3//f/9//3//f/9//3//f/9//3//f/9//3//f/9//3//f/9//3//f/9//3//f/9//3//f/9//3//f/9//3//f/9//3//f/9//3//f/9//3//f/9//3//f/9//3//f/9/vnv/f/9/vnv/f/9//3//f513/3/ee997/3/fe/9//3//f/9//3//f/9//3//f/9//3//f/9//3//f/9//3//f/9//3//f/9//3//f/9//3//f/9//3//f/9//3//f/9//3//f/9//3//f/9//3//f/9//3//f/9//3//f/9//3//f/9//3//f/9//3//f/9//3//f/9//3//f/9//3//f/9//3//f/9//3//f/9//3//f/9//3//f/9//3//f/9//3//f/9//3//f/9//3//f/9//3//f/9//3//f/9//3//f/9//3//f/9//3//f/9//3//f/9//3//f/9//3//f/9//3//f/9//3//f/9//3//f/9//3//f/9//3//f/9//3//f99//3//f/9//3//f99//3//f/9/33//f/9//3/fe/9//3//f/9//3/fe/9//3//f/9//3//f55z/3//f99//3/ff99/33//f/9//3//f/9//3//f957/3//f/9//3//f/9//3//f/9//3//f/9//3//f/9//3//f/9//3//f/9//3//f/9//3//f/9//3//f/9//3//f/9//3//f/9//3//f/9//3//f/9//3//f/9//3//f/9//3//f/9//3//f/9//3//f/9//3//f/9//3//f/9//3//f/9//3/fe/9/vnv/f/9/3nucc3tvWmv/f/9//3//f/9//3//f/9//3//f/9//3//f/9//3//f/9//3//f/9//3//f/9//3//f/9//3//f/9//3//f/9//3//f/9//3//f/9//3//f/9//3//f/9//3//f/9//3//f/9//3//f/9//3//f/9//3//f/9//3//f/9//3//f/9//3//f/9//3//f/9//3//f/9//3//f/9//3//f/9//3//f/9//3//f/9//3//f/9//3//f/9//3//f/9//3//f/9//3//f/9//3//f/9//3//f/9//3//f/9//3//f/9//3//f/9//3//f/9//3//f/9//3//f/9//3//f/9//3//f/9//3//f/9//3//f99//3//f/9/33//f/9//3/fe/9/33/ff/9//3//f99/33//f71333//f/9/vnu+e99//3+ed1ROt1rff/9/33/ff/9/v3u/e797nXffe99733v/f/9/33vfe/9//3//f/9//3//f/9//3//f/9//3//f/9//3//f/9//3//f/9//3//f/9//3//f/9//3//f/9//3//f/9//3//f/9//3//f/9//3//f/9//3//f/9//3//f/9//3//f/9//3//f/9//3//f/9//3//f/9//3//f/9//3//f/9//3/ff/9//3/ff/9/vXd0UrVWEUYySlNOnXPfe/9//3//f/9//3//f/9//3//f/9//3//f/9//3//f/9//3//f/9//3//f/9//3//f/9//3//f/9//3//f/9//3//f/9//3//f/9//3//f/9//3//f/9//3//f/9//3//f/9//3//f/9//3//f/9//3//f/9//3//f/9//3//f/9//3//f/9//3//f/9//3//f/9//3//f/9//3//f/9//3//f/9//3//f/9//3//f/9//3//f/9//3//f/9//3//f/9//3//f/9//3//f/9//3//f/9//3//f/9//3//f/9//3//f/9//3//f/9//3//f/9//3//f/9//3//f/9//3//f/9//3//f75733//f/9/33//f997/3//f/9//3//f/9//3//f/9//3//f/9/33vfe/9/33//f/9//3//f/9/bjFdczxrPGsbZ55333/ff/9//3//f/9//3//f/9//3//f/9/33//f/9//3//f/9//3//f/9//3//f/9//3//f/9//3//f/9//3//f/9//3//f/9//3//f/9//3//f/9//3//f/9//3//f/9//3//f/9//3//f/9//3//f/9//3//f/9//3//f/9//3//f/9//3//f/9//3//f/9//3//f/9//3//f/9//3//f/9//3/WWnRSe2//f513tlYZZ99/33v/f513/3//f/9//3//f/9//3//f/9//3//f/9//3//f99//3//f/9//3//f/9//3//f/9//3//f/9//3//f/9//3//f/9//3//f/9//3//f/9//3//f/9//3//f/9//3//f/9//3//f/9//3//f/9//3//f/9//3//f/9//3//f/9//3//f/9//3//f/9//3//f/9//3//f/9//3//f/9//3//f/9//3//f/9//3//f/9//3//f/9//3//f/9//3//f/9//3//f/9//3//f/9//3//f/9//3/ff/9//3//f/9//3//f/9//3//f/9//3//f/9//3//f/9//3//f/9//3//f/9/fG9aa51zW2u+e/9//3/fe/9/33vfe99//3//f997/3//f99/33v/f/9//3//f99//3/ff35zXG+xPRxrNUo0ShNGFEo0TlROO2v/f99/nXe+d51znXffe/9//3/ff99//3/ff/9//3//f/9//3/ff/9/33//f/9//3//f/9//3//f/9//3//f/9//3//f/9//3//f/9//3//f99//3//f/9//3//f/9//3//f/9//3//f/9//3//f/9//3//f/9//3//f/9//3//f/9//3//f/9//3//f/9//3//f/9//3//f713/398c7Zae2//f/9/vnvXXhFGnXf/f/9//3//f/9//3//f/9//3//f/9//3//f/9//3//f/9//3//f/9//3//f/9//3//f/9//3//f/9//3//f/9//3//f/9//3//f/9//3//f/9//3//f/9//3//f/9//3//f/9//3//f/9//3//f/9//3//f/9//3//f/9//3//f/9//3//f/9//3//f/9//3//f/9//3//f/9//3//f/9//3//f/9//3//f/9//3//f/9//3//f/9//3//f/9//3//f/9//3//f/9//3//f/9//3//f/9//3//f/9//3//f/9//3//f/9//3//f/9//3//f/9//3//f/9//3//f/9//3//f/9/33t0TjNKU0oyRthe33+/e/9/3398b/heOme+d/9//3//f55311p1Ultr33vff997/3+dc/9/33+4WjVKVlJ3Uv9/33//f35z+WL6YhtndVISRjJGU0pUTvhefXO+d3xv/3/ff/9/33//f/9//3//f/9//3//f/9//3//f/9//3//f/9//3//f/9//3//f/9//3//f/9//3//f/9//3//f/9//3//f/9//3//f/9//3//f/9//3//f/9//3//f/9//3//f/9//3//f/9//3//f/9//3//f/9//3//f/9//3//f/9//3//fzpr117/f5xz/3//f/9/rjmdc753/3/ff/9//3//f/9//3//f/9//3//f/9//3//f/9//3//f/9//3//f/9//3//f/9//3//f/9//3//f/9/33//f/9//3//f/9//3//f/9//3//f/9//3//f/9//3//f/9//3//f/9//3//f/9//3//f/9//3//f/9//3//f/9//3//f/9//3//f/9//3//f/9//3//f/9//3//f/9//3//f/9//3//f/9//3//f/9//3//f/9//3//f/9//3//f/9//3//f/9//3//f/9//3//f/9//3//f/9//3//f/9//3//f/9//3/ff957/3/ff/9//3++d99//3//f997v3v/f/9/339ca20tdVL/f11rM0a4Wv9/v3v/f7dW+V4TRrdav3v/f/9/n3d9b55zEkISRr93XGu3WvleG2d/c/NFd1LaXhRGv3v/f797v3v/f31vbjFVTt9/v3vff99/PGtVTm0t0T3QOf9/v3vff7haVU49a/9//3+ed997nXP/f/9/nXP/f/9//3//f/9//3//f/9//3//f/9//3//f99//3/XXpVW/3//f95733/ef/9//3//f/9//3//f/9/33//f/9//3/fe/9//3//f/9//3//f/9/33//f99//3/ff/9/nXf/f99//3/ee757339SSltv/3//f79733uVUrda/3//f/9/33//f/9//3/ff/9//3//f/9//3//f/9//3//f/9//3//f/9//3//f/9//3//f/9//3//f/9//3//f/9//3//f/9//3//f/9//3//f/9//3//f/9//3//f/9//3//f/9//3//f/9//3//f/9//3//f/9//3//f/9//3//f/9//3//f/9//3//f/9//3//f/9//3//f/9//3//f/9//3//f/9//3//f/9//3//f/9//3//f/9//3//f/9//3//f/9//3//f/9//3//f/9//3//f/9//3//f/9//3//f/9//3/ee/9//3//f/9//3/ff3VSnXedd/9//3//f/9//3//f997bjFUSl1r338cZxNG33//f55zE0aec593M0afc99733v/f/9/nnO/d/E9PGuec/lillJ2UnZOLSXzQVZObjGWUp53/3//f/9/n3MURtpe/3+ec/9/v3vff9lesDk8Z7hamFbfe5hWVk77YvNBXW99bxJCEkLxQXVSfG//f753/3//f/9//3//f/9//3//f99/33//f/9//3++e/BBtlq+e957/3//f/9//3//f/9//3//f/9//3//f/9//3/ff/9//3/ff753vnedd757vnucd3tzOWd8c957/3/ff99/vnu+e/9//3//f5VWGWO+d55znnf/f3VSt1r/f/9/33v/f/9//3//f/9//3//f/9//3//f/9//3//f/9//3//f/9//3//f/9//3//f/9//3+9d99//3//f/9//3//f/9//3//f/9//3//f/9//3//f/9//3//f/9//3//f/9//3//f/9//3//f/9//3//f/9//3//f/9//3//f/9//3//f/9//3//f/9//3//f/9//3//f/9/33//f/9//3//f/9//3//f/9//3//f/9//3//f/9//3//f/9//3//f/9//3//f/9//3//f/9//3//f/9//3//f/9//3//f/9//3//f957/3//f99733//f31vEkaMMfhi/3//f797/3//f997/3+ed1RKNEpdb5dW0Tn/f99//3/ZXjtrPGvxPZ9333vff797nnM7Z5ZWM0aec99//3//f/9/fnPSPX9zv3t+c/JB+WKdc797339ca7E5dk7ff797/3+/e/9/VEqwOb9733sTQl5vsDl+c797Vk7ZXhJGGmP/f99/t1qWVt9//3/ff/9//3//f/9//3/ff/9//3//f99/33//fztrjTXff99//3/ff99/vnu+e95//3//f/9//3//f957nXc6azpnlVKVUlNOU05TSnRSlVK2VhlnW298c513Omtbb1tvvnv/f99//3//f99/O2tTTjJG/3/fe553dU7YXr9333//f/9//3//f/9//3//f/9//3//f/9//3//f/9//3//f/9//3//f/9//3//f/9//3//f7133nv/f/9//3/ff/9//3//f/9//3//f/9//3//f/9//3//f/9//3//f/9//3//f/9//3//f/9//3//f/9//3//f/9//3//f/9//3//f/9//3//f/9//3//f/9//3//f/9//3//f/9//3//f/9//3//f/9//3//f/9//3//f/9//3//f/9//3//f/9//3//f/9//3//f/9//3//f/9//3//f/9//3//f/9//3//f/9//3//f757/3//f31zO2eWVhJGEUa2Vnxv/3/fe/9//3+/e/9/v3vYWm4xbjE8a99/v3f/f/9/M0rxQfE9GmP5Ythat1bxPTNKt1qed/9/33v/f793/399b9E9v3v/f/9/XGv5XrZWdE6WVvJBjzW4Wr97/3/ff99/33tMLVRKnnPffzxrjzWXVt9//39+bxNGE0a/d997v3v/f3xv+F6/e/9//3//f/9//3//f/9//3/ff99//3//f/9/lVbxQf9//3//f/9//3//f/9//3//f51zOmvXXnROdE50TrZa1158c3xznXe+d99//3//f/9/33/ff/9//3//f/9/33++e99/33//f/9//3//f513lVLyQTxn/39VTvpi/3//f793/3//f/9//3//f/9//3//f/9//3//f/9//3//f/9//3//f/9//3//f/9//3/ff/9/vXfff/9//3/ee99733//f/9//3//f/9//3//f/9//3//f/9//3//f/9//3//f/9//3//f/9//3//f/9//3//f/9//3//f/9//3//f/9//3//f/9//3//f/9//3//f/9//3//f99//3/ff/9//3//f/9//3//f/9//3//f/9//3//f/9//3//f/9//3//f/9//3//f/9//3//f/9//3//f/9//3//f/9//3//f/9//3/fe997vnf/f7972FqXVhpj/3/ee/deEELwPfhefG99c/9/nndcaxJGEkLYXvE90Dl1UnVOVE7xQfFBU0pUTnVS+V7YWp53/3+ec797/3//f/9/vnf/f11vsDn/f99/v3v/f513OmfXXpZWVEqXVv9/v3v/f997/3/fezJGfG+/e753/3+ONX1z33/ff99/8UFTSv9/33v/f99/vncRQv9//3//f/9//3/ff/9//3//f/9//3//f/9/nnfQPbda33++e99/v3u+e1tv+GJTThFCMkqVUvhinXPfe/9//3//f75333vff/9//3//f/9//3/ff/9/33++e79733/ff/9//3//f99/v3udd99//3+ed/li8kE0Sk0t+mL/f55z/3+dc99//3//f99//3//f/9//3//f/9//3//f/9//3//f/9//3//f/9//3//f/9//3//f/9//3//f/9/33//f/9//3//f/9//3//f/9//3//f/9//3//f/9//3//f/9//3//f/9//3//f/9//3//f/9//3//f/9//3//f/9//3//f/9//3//f/9//3//f/9//3//f/9//3//f/9//3//f/9//3//f/9//3//f/9//3//f/9//3//f/9//3//f/9//3//f/9//3//f/9//3//f/9//3//f/9//3//f/9//3//f99//3//f797G2MTQndSXGvfe957/3//f3tvc04ySnRS8D3POZZWGWN8b/9//3/fezpn+WK2Vr53/3+/e/9/33u/e/9/tlbQPVNKEUIyRt97/3/ff/9/fW+PNd9/33/fe/9//3//f/9//3/fe99//3//f5xz/3//f/9/nXf/f99//3//f99/nnf/f997/3/5Yjtnv3vfe/9/v3vfezJGfHP/f/9//3/ff/9//3//f/9//3+/e99/3399c/FBv3u/ezprtlozSvBBMkq2Wlxvvnv/f99//3/fe99/33v/f99//3//f/9//3//f/9//3//f/9//399c3RSVE7xQTNKVE5UTrZaGme/e/9//3//f79733//f15vjzUTRtA5l1Z0Tn1zvnf/f/9//3//f/9//3//f/9//3//f/9//3//f/9//3//f/9//3//f/9//3//f/9//3//f/9//3//f/9//3//f/9//3//f/9//3//f/9//3//f/9//3//f/9//3//f/9//3//f/9//3//f/9//3//f/9/33//f/9//3/ff/9//3//f99//3//f/9/33//f/9//3/ff/9/33//f99//3//f/9//3//f/9//3//f/9//3//f/9//3//f/9//3//f/9//3//f/9//3//f/9//3//f/9//3//f/9//3/ff/9/33//f797fW93UrE5Vk6/d757/3//f/9//3//f997fHO+e/9/nXP/f/9/33vfe997/3//f997/3//f/9//3//f/9/33uVUrZa33//f9daMkq+e99//3+dc20tn3Pfe/9//3//f957vXf/f/9//3++d/9/3nv/f957/3//f99//3/ff757/3//f713/3+dd/9/33/ff99//3+ed/9/nXP/f/9//3+/e99//3//f99733v/f/9/n3efe5ZWbTEzStA9t1oZZ1xv33//f/9//3/ff99//3//f/9//3//f/9//3//f/9/33/ff997/3/ff/9//3/ff9heM0qed/9/33//f99/XG/5YnVSfHPff99//3/ffxxn80FOLZdS8kEaZ/9/vnfff99//3//f/9//3//f/9//3//f/9//3//f/9//3//f/9//3//f/9//3//f/9//3//f/9//3//f/9//3//f/9//3//f/9//3//f/9//3//f/9//3//f/9//3//f/9//3//f/9//3//f/9//3//f/9//3//f/9//3//f/9//3//f/9//3//f/9//3//f/9//3//f/9//3//f/9//3//f/9//3//f/9//3//f/9//3//f/9//3//f/9//3//f/9//3//f/9//3//f/9//3//f/9//3//f/9//3//f/9/33/fe/9/33ufd/pesjl3Ut9//3//f/9//3//f/9//3//f/9/vnf/f/9/vnf/f/9//3//f757/3/fe997/3/fe/9//3++d513zz2+d753vncxRv9//3/fe5530Dnfe/9/33//f957/3//f/9/nnf/f99/3nv/f/9//3//f957/3//f/9/3nv/f/9//3/ee/9//3//f/9/33vfe/9//3//f997/3/ff99733v/f/9/33udcxpnt1oSRhNGsDkzSlxv/3//f/9//3/ff99/33//f/9//3//f/9/33//f/9//3//f/9//3//f/9//3//f/9//3//f/9/+mITRp9333+/e99//3/ff/9/M0o7a/9/33/ffzxrTi3aXm8xXm/ff1ROv3v/f/9//3/ff/9//3//f/9//3//f/9//3//f/9//3//f/9//3//f/9//3//f/9//3//f/9//3//f957/3//f/9//3//f/9//3//f/9//3//f/9//3//f/9//3//f/9//3//f/9//3//f/9//3//f/9//3/ff513fG8ZZxhj9174Xtda11qVVpVSdE6VUpVStla2Wtde2F75YhlnO2s7a1xvfHN9c31znne/e/9//3//f99//3//f/9/33//f99//3//f/9//3//f99//3/ff/9//3//f/9//3//f/9//3//f/9/nnP/f/ti80GQNT1r33//f/9//3//f/9//3//f/9//3//f/9//3//f/9/33//f/9//3//f/9//3//f99//3/ff/9/nXN0Uu89dE4ZY1pr/3//f797XG/QOb93v3f/f997/3//f/9//3//f99//3//f/9/33v/f/9//3//f/9//3//f/9//3//f/9/33//f/9//3/fe/9//3//f/9//3//f/9/nXMZZ5VSU0ozSlROt1o7a99/33+wPfli/3/ff99//3/ff/9/33//f99/33/ff/9//3//f/9//3//f/9/33//f/9//3//f/9//3//f797/3/ff/pmE0oTRthe/3/ff1xvrjmONX1z/399c/9/sDlWThxnsDm/e793uFqed/9//3//f/9//3//f/9//3//f/9//3//f/9//3//f/9//3//f/9//3//f/9//3//f95733//f/9//3//f/9//3//f/9//3//f/9//3//f/9//3//f/9//3//f/9//3//f/9//3//f/9//3//f/9//3//f99733++e957vnvfe997/3/fe997vne+e713vnu+d513fXN9c1tvO2saZxpn+WK2WpVWlVZ0UnVSVE5UTjNK+F73XhljGWM6azpre29bb753vnffe99//3//f/9//3//f/9//3//f/9/33//f99//3//f/9/VU7SPTVK33//f/9//3//f/9//3//f/9//3//f/9//3//f/9//3//f/9//3//f/9//3//f/9//3//f/9//3//f997vne+e/9//3//f99/33s6Z/E933v/f/9//3/ff/9//3//f/9//3//f99/33//f/9//3//f/9/33//f/9//3//f/9//3//f/9/tlZ0TnROU0ozShFCEUYRQs858D0ySnRS2F47a997/3//f99//3+/exJGGmf/f/9/33/ff/9//3//f/9//3//f/9//3//f/9//3//f/9//3//f/9//3//f/9//3//f/9//3+/e99//39+c1ROEkZ1UjNKEkbQPXRSv3v/f99/v3uwOfpi33vxPbhat1b5Xv9//3//f/9//3//f/9//3//f/9//3//f/9//3//f/9//3//f/9//3//f/9//3//f/9//3//f/9//3/ee/9/3nv/f/9//3//f/9//3//f/9//3//f/9//3//f/9//3//f/9//3//f/9//3//f/9//3//f/9//3//f/9//3//f/9//3//f/9//3//f/9//3/ff/9/33//f99//3/ff/9/33//f/9//3/ff99/v3u/e513nXc6azprGWcZY/he+F7XWtdeU0pTTlJKc050TpVWlFKVUthe+WIZYzprW2+dc513v3uec99/XGtuMW8xmFbff/9//3//f/9//3/ff/9/33vff99//3/ff/9//3//f/9//3/fe/9/33v/f99//3/ff/9/3nvfe997/3//f/9//3//f957/3+/expj8T2/e99/33//f/9//3//f/9//3/ff99//3//f/9//3//f/9/33vff99//3//f/9//3//f95733udd51zW298b1trW2s6ZztrGWP5YtdatlZ1TlROM0pTSnVSdVJUTpZWrzm3WjtrXG++e797vnu/e75733+/e99//3//f/9//3//f/9//3//f99733/fe/9/33//f/9//3//f/9//3//f/9/nnf5YvliGmcZZ1tv33/ff/9/33+ddxpnv3t+c1RK+WKec51z/3//f/9//3//f/9//3//f/9//3//f/9//3//f/9//3//f/9//3//f/9//3//f/9//3//f/9//3//f/9//3//f/9//3//f/9//3//f/9//3//f/9//3//f/9//3//f/9//3//f/9//3//f/9//3//f/9//3//f/9//3//f/9//3/ff/9//3//f/9//3//f/9/33v/f/9//3//f/9//3//f/9//3//f/9//3//f/9//3//f/9//3//f/9//3//f/9//3//f997vnu+d997vnu+d51zW2s6Zxpn2F7XWpVSdE5TSlNKdVI0Skwp8j1VTrladlLYXvdeGWM5Z1tvfG+dd51333vee99/33v/f99//3/ff/9//3//f/9//3//f/9/33//f/9//3//f/9/33vff/9//3//f/9/W2uXVr97/3/fe99/3nvee957/3//f/9//3//f99//3/ff/9//3//f/9//3//f/9//3//f/9//3//f/9/33/ff99//3//f/9//3//f/9//3/ff/9/33/ff79733+/e553nnc7a1tvGmf5Yrdatlq2WpVWllaVVpVWlVb3XvheGWM6Z3xznXffe99//3//f/9//3//f/9//3/ff797/3//f99//3//f99/vnv/f99//3//f99/33//f/9/33v/f/9/fG/ff/9//3//f/9//3//f/9//3//f/9//3//f/9//3//f/9//3//f/9/33//f/9//3//f/9//3//f/9//3//f/9/33//f/9//3//f/9//3//f/9//3//f/9//3//f/9//3//f/9//3//f/9//3//f/9//3//f/9//3//f/9//3//f/9//3//f/9//3//f/9//3/ff/9//3//f99//3/ff/9/33//f99//3/ff99/33/ff99/33/ff/9/vnvfe997/3/ff/9//3//f/9//3/fe/9//3//f99/33vfe99/33vff997/3/ff/9/vnt8b5VS8T2XVjxrfnO/dxpnOWf4YvdetlaVUnROdE4yRlJKMkpTSjJKU0oySlNKMkZTSlROlVK2Vvhe+WIaZxljOmdba51znXO+e99733//f99/33/fe11v/3//f/9//3//f/9//3//f/9/33/ff997/3//f/9//3//f/9/33//f/9/33/ff75733//f/9//3//f99//3//f/9/33//f99733/fe/9//3//f/9//3+/e99/v3v/f99//3+/e/9/33/ff757vnudd713nXe9dxlnGWf4XtdetlaVVnRSdFJ0TpVW11oZZ1tvvnfff/9//3//f79733/ff99/33//f75733/ff/9/33//f99//3+9d/9/33//f/9//3//f/9//3//f/9//3//f/9//3//f/9//3//f/9//3//f/9//3//f/9//3//f/9//3//f957/3//f/9//3//f/9//3//f/9//3//f/9//3//f/9//3//f/9//3//f/9//3//f/9//3//f/9//3//f/9//3//f/9//3//f/9//3//f/9//3//f/9//3/ff/9/33//f/9//3/ff/9//3//f/9//3//f/9//3//f/9//3//f/9//3//f/9//3//f/9//3//f/9//3/ff/9//3//f/9//3//f/9//3//f/9//3//f/9//3//f/9/nXM7a/9//3//f553/3//f/9//3//f/9//3//f/9//3//f/9//3/ff/9/33//f99/33ued31zW2s7axpnGWMZYxljtlaVUnROdE4ySjJK8EEzRjNGM0byQTRKE0ZTSnRO1lr3XhljGmM8azxr33u/e797v3e/e997/3//f/9//3//f/9//3//f/9/33//f/9//3//f/9//3//f/9//3//f/9//3//f/9//3/fe/9//3//f99//3/ff99//3//f/9//3//f/9/33//f99//3//f/9//3//f99//3//f/9/33++dzpr9150UlJKEUL5Ylxvnnfff/9//3/ff757/3//f/9/33//f/9/3n//f/9/3nu9d/9//3//f/9//3//f/9//3//f/9//3//f/9//3//f/9//3//f/9//3//f/9//3//f/9//3//f957nHP3XjprnHP/f/9//3/ff/9//3//f/9//3//f/9//3//f/9//3//f/9//3//f/9//3//f/9//3//f/9//3//f/9//3//f/9//3//f/9//3//f/9//3//f/9//3//f/9//3//f/9//3//f99//3/ee95/33//f99//3/ff/9/33//f99//3/fe/9//3//f/9//3//f/9//3//f/9//3//f/9//3//f99//3/ff/9/33v/f/9//3++e75333//f/9//3//f/9//3//f/9//3//f/9//3//f/9//3//f/9/33//f/9//3/ff/9//3//f/9//3//f/9/33/fe797/3//f/9//3//f/9/33v/f79733u/dxpnOmcZZxlj2F63WpZSd1I0SlVKNEY0SlVOl1bZXjtnfXOed79333/ff/9/33//f/9/33/ee/9//3//f99//3/ff/9/33vff99//3//f/9/vnvff99/33//f/9/33//f/9//3//f/9//3//f99//3//f/9//3//f99//3/ff/9/33vff997/3//f/9//3//fxpnO2u3WjNKM0rYXnxz/3/ff/9/3n/ef/5//3//f/9//3//f/9//3//f95//3//f/9//3//f/9//3//f/9//3//f/9//3//f/9//3//f/9//3//f/9//3//f/9/3ntbaxhj1lp0UhBCEEJSSvdeW2v/f/9//3//f/9//3//f/9//3//f/9//3//f/9//3//f/9//3//f/9//3//f/9//3//f/9//3//f/9//3//f/9//3//f/9//3//f/9//3//f/9//3//f/9//3//f/9//3//f/9//3//f/9//3//f/9//3//f/9//3//f/9//3//f/9//3//f/9//3//f/9//3//f/9//3//f/9//3//f/9//3/fe99//3//f99/33//f/9//3//f/9//3//f/9//3//f/9//3//f/9//3//f/9//3//f/9//3//f/9//3//f/9//3//f/9//3//f/9/33v/f/9//3+ed/9/33v/f997/3/ff/9//3//f/9//3/ff99/33/ff793fnM7Z/pi2FrYWpdWllJ1TrdW+WJ9b55333u+d753vne+e51znXN9c3xvXGtcaztrXGtca3xvXG+/e553nXdbb31znXffe75733/ee99/3nvff757vnu9d/9//3//f99//3//f/9//3//f/9//3//f/9/33/ff99//3/ff99//39cb1ROlVadc/9/33//f/9/3n//f/9/3n//f/5//3/de/9//3//f95//3//f/9//3//f/9//3//f/9//3//f/9//3//f/9//3//f/9//3//f/9//3//f/9//3//f99/vntaa/dedE4ySpVS+GJ8b/9//3//f99/33/fe/9//3//f99//3//f/9//3//f99733/ff/9//3//f/9//3//f/9//3//f/9//3//f/9//3//f/9//3//f/9//3//f/9//3//f/9//3//f/9//3//f/9//3//f/9//3//f/9//3//f/9//3//f/9//3//f/9//3//f/9//3//f/9//3//f/9//3//f/9//3/ff/9//3//f/9//3//f/9//3//f/9//3//f/9//3//f/9//3//f/9//3//f/9//3//f/9//3//f/9//3//f/9//3//f/9//3//f/9//3//f/9//3//f/9/33//f/9//3/ff/9//3//f99//3//f/9/v3f/f99/v3t+c11v+mK3VlVOllKXVrdWdlJVSvJB8kETQjNGllIbZ/liGmM7axpnO2tcb3xvfXN8b51znXOdd753vneed753nnffe997/3/ff/9/33//f99//3/ff/9/33/ff99//3//f/9//3//f99//3//f/9//3//f99/33//f99/33++e7daMUa1Vt9733//f/9//3//f/9//3//f/9//3//f/9//3//f/9//3//f/9//3//f/9//3//f/9//3//f/9//3//f/9//3//f/9//3//f/9//3//f/9//3/ff/9//3//f/9//3//f997W2vXXnRO8EEyRtdavnf/f/9//3//f99//3//f/9//3++d99//3//f/9/33v/f/9/vXvee/9//3//f/9//3//f/9//3//f/9//3//f/9//3//f/9//3//f/9//3//f/9//3//f/9//3//f/9//3//f/9//3//f/9//3//f/9//3//f/9//3//f/9//3//f/9//3//f/9//3//f/9//3//f/9//3//f/9//3//f/9//3//f/9//3//f/9//3//f/9//3//f/9//3//f/9//3//f/9//3//f/9//3//f/9//3//f/9//3//f/9//3//f/9//3//f/9//3//f/9//3//f/9//3//f/9//3//f/9//3//f/9/nnPXWnVOt1Zcb797/3//f/9/33/fe79733u/e35z+2K4WtE9E0Zdb/9//3//f99//3//f/9//3//f/9//3/ff/9/33//f99//3//f/9//3//f/9//3//f/9/33//f99//3//f/9/33//f99//3//f/9/33/ff797v3u+d/heU0oRQlNO+GJbb75333v/f/9//3//f/9//3//f/9//3//f/9//3//f/9//3//f/9//3//f/9//3//f/9//3//f/9//3//f/9//3//f/9//3//f/9//3//f/9//3//f/9//3//f/9//3//f99//3//f/9//3//f51z+WIzSvA9dE74Yp1z/3//f99/33//f/9//3/fe/9//3//f99/vnf/f/9//3//f99//3//f/9//3//f99//3//f/9//3//f/9//3//f/9//3//f/9//3//f/9//3//f/9//3//f/9//3//f/9//3//f/9//3//f/9//3//f/9//3//f/9//3//f/9//3//f/9//3//f/9//3//f/9//3//f/9//3//f/9//3//f/9//3//f/9//3//f/9//3//f/9//3//f/9//3//f/9//3//f/9//3//f/9//3//f/9//3//f/9//3//f/9//3//f/9//3//f/9//3//f/9//3//f/9//3//f99//3+dc9deM0pTSrZWGWMZY1xvvnf/f/9//3/fe79733v/f59z/3/6YrA5dlLfe99//3//f/9//3//f99//3//f/9//3//f/9//3/ff/9//3//f/9//3//f/9/33vff99//3/ff99/v3u/e513nncZZ/lit1qVVlROU04SRjJGGWedc997/3//f/9//3//f/9//3//f/9/33//f99//3//f/9//3//f/9//3//f/9//3//f/9//3//f/9//3//f/9//3//f/9//3//f/9//3//f/9//3//f/9//3//f/9//3//f/9/33//f/9//3//f/9//3//f99//3//f/9/33s6a7ZWMkYRQpVWOme+d997/3//f/9//3//f/9//3//f/9/33/ff/9//3//f/9//3//f/9//3//f/9//3//f/9//3//f/9//3//f/9//3//f/9//3//f/9//3//f/9//3//f/9//3//f/9//3//f/9//3//f/9//3//f/9//3//f/9//3//f/9//3//f/9//3//f/9//3//f/9//3//f/9//3//f/9//3//f/9//3//f/9//3//f/9//3//f/9//3//f/9//3//f/9//3//f/9//3//f/9//3//f/9//3//f/9//3//f/9//3//f/9//3//f/9//3//f/9//3//f/9//3//f/9//3//f99/vnd8b9dadFIyRvA9EUJUStda+WJdaxtnv3d+c593PGtUTtda33vfe/9/33//f99//3/ff99/33vff99733/fe997vne+e513nXNbazpn+F7XXrZWdVJ0UnVSdFJ0UlROVE5TTtde1175YhpnfHO+e/9//3/fe/9//3/fe75733vff757/3//f/9//3//f99//3//f/9//3//f/9//3//f/9//3//f/9//3//f/9//3//f/9//3//f/9//3//f/9//3//f/9//3//f/9//3//f/9//3//f/9//3//f/9//3//f/9/33/ff997/3//f/9//3//f99//3//f713+F50UlJKU062WhlnfHPff99//3/ff/9//3//f99//3/ff/9/33//f99//3/ff/9/33//f/9//3//f/9//3//f/9//3//f/9//3//f/9//3//f/9//3//f/9//3//f/9//3//f/9//3//f/9//3//f/9//3//f/9//3//f/9//3//f/9//3//f/9//3//f/9/33//f/9//3//f/9//3//f/9//3//f/9//3//f/9//3//f/9//3//f/9//3//f/9//3//f/9//3//f/9//3//f/9//3//f/9//3//f/9//3//f/9//3//f/9//3//f/9//3//f/9//3/ef/5/3nvee/9//3//f/9//3//f99/33++d51zOms6Z1VOuFoTRnZSVEqOMfE9VE4SRjNGMkZTSjJGMkoyRlJKMkYySjJKU0oySlNKMkYzSjJKU050TrZWtlr4XvheGWM7a1xvfHOdd513vnu+e99/33//f99//3/ff/9//3//f/9//3++e99//3//f/9//3//f/9//3//f99//3/ff/9//3//f/9//3//f/9//3//f/9//3//f/9//3//f/9//3//f/9//3//f/9//3//f/9//3//f/9//3//f/9//3//f/9//3//f/9//3//f/9/33v/f/9//3//f/9//3//f/9//3//f/9//3//f/9/3398bxljlVZTSjJK11pba99//3/ff/9//3//f/9/33//f/9//3/ff/9//3//f/9//3//f/9//3//f/9//3//f/9//3//f/9//3//f/9//3//f/9//3//f/9//3//f/9//3//f/9//3//f/9//3//f/9//3//f/9//3//f/9//3//f/9//3//f/9//3//f/9//3//f/9//3//f/9//3//f/9//3//f/9//3//f/9//3//f/9//3//f/9//3//f/9//3//f/9//3//f/9//3//f/9//3//f/9//3//f/9//3//f/9//3//f/9//3//f/9//3//f/9//3//f/5/3nvee/9//3//f/9//3/ee/9/33v/f997/3//f/9/t1oTRrdaGmfff797v3vfe797vnu+d757vnffe997/3//f/9//3//f99//3//f/9//3//f/9//3/ff99/33//f/9//3//f/9//3//f/9//3//f/9//3//f99//3//f/9//3//f95733vff/9//3//f/9//3//f/9//3//f/9//3//f/9//3//f/9//3//f/9//3//f/9//3//f/9//3//f/9//3//f/9//3//f/9//3//f/9//3//f/9/3nv/f/9//3//f/9//3//f/9//3/ff/9/33//f/9//3/ff/9//3//f99733/ff/9/33v/f/9/vnf4XnROEELwQZZWGWd8c99/33/ff99//3/ff/9/33//f99//3/ff/9//3//f/9//3//f/9//3//f/9//3//f/9//3//f/9//3//f/9//3//f/9//3//f/9//3//f/9//3//f/9//3//f/9//3//f/9//3//f/9//3//f/9//3//f/9//3/ff/9//3//f/9//3//f/9//3//f/9//3//f/9//3//f/9//3//f/9//3//f/9//3//f/9//3//f/9//3//f/9//3//f/9//3//f/9//3//f/9//3//f/9//3//f/9//3//f/9/vXfee/9//3//f/9/3nv/f/9//3/fe/9//3//f/9//3/fe5ZWjjF1TjtrfXP/f/9//3//f/9//3//f/9/33//f99733/fe/9/33//f99//3//f/9//3//f/9//3//f/9//3//f/9//3//f/9/33/ff99//3//f/9//3//f/9//3//f/9/vne+e997/3//f/9//3//f/9//3//f/9//3//f/9//3//f/9//3//f/9//3//f/9//3//f/9//3//f/9//3//f/9//3//f/9//3//f/9//3//f/9//3//f/9//3//f/9//3//f/9//3//f997/3//f/9//3//f/9//3//f/9//3//f99//3//f/9/33//f99//3/ff/9//3//f997XG/YXlNOEUZUTtheXG99c/9/33//f99//3//f/9//3//f/9//3//f/9//3//f/9//3//f/9//3//f/9//3//f/9//3//f/9//3//f/9//3//f/9//3//f/9//3//f/9//3//f/9//3//f/9//3//f/9//3//f/9//3//f/9//3//f/9//3//f/9//3//f/9//3//f/9//3//f/9//3//f/9//3//f/9//3//f/9//3//f/9//3//f/9//3//f/9//3//f/9//3//f/9//3//f/9//3//f/9//3//f/9//3//f/9/33/fe/9//3//f/9//3//f/9/33++dxlnlFIRQjJGdVJ9c99/33//f/9/33vff99//3//f/9//3//f/9//3//f/9//3//f/9//3//f/9/33//f/9//3//f/9/33//f/9//3//f/9//3//f/9//3//f/9//3//f/9//3//f997/3//f/9//3//f/9//3//f/9//3//f/9//3//f/9//3//f/9//3//f/9//3//f/9//3//f/9//3//f/9//3//f/9//3//f/9//3//f/9//3//f/9//3//f/9//3//f/9//3//f/9//3//f/9//3//f/9//3//f/9//3//f/9//3//f/9//3//f/9//3//f/9//3//f/9//3//f/9//3/ff/9/33++eztr+GJ1UlROMkp1UtdeO2t9c79733//f79733//f/9//3//f99//3/ff/9//3//f/9//3/ff/9//3//f/9//3//f/9//3//f/9//3//f/9//3//f/9//3//f/9//3//f/9//3//f/9/33//f/9//3//f/9//3//f99//3/ff/9//3//f/9//3//f/9//3//f/9//3//f/9//3//f/9//3//f/9//3//f/9//3//f/9//3//f/9//3/fe/9//3//f/9//3//f/9//3//f99//3//f/9//3//f997/3/ff/9/33//f/9//3++d3xv11pTShFCU0q2Vjpn33//f/9//3/ff/9//3//f/9//3//f/9//3//f/9//3//f/9//3//f/9//3//f/9/33//f/9//3//f/9//3//f/9//3//f/9//3//f/9//3//f/9//3//f/9//3//f/9//3//f/9//3//f/9//3//f/9//3//f/9//3//f/9//3//f/9//3//f/9//3//f/9//3//f/9//3//f/9//3//f/9//3//f/9//3//f/9//3//f/9//3//f/9//3//f/9//3//f/9//3//f/9//3//f/9//3//f/9//3//f/9//3//f/9//3//f/9//3//f/9//3//f/9//3//f/9//3//f99/33//f/9//3//f99/33++e1tv+GJ0UjNKEkZUTnROOmtbb75333//f/9//3/fe99/33//f/9//3//f/9//3//f/9//3/fe99/33//f/9//3//f/9//3//f/9//3//f/9/33//f/9//3//f/9//3//f/9//3//f/9/33//f99//3//f/9//3//f/9//3/ff/9/33//f/9//3//f/9//3//f/9//3//f/9//3//f99//3//f/9/33//f/9//3//f/9//3//f/9//3//f/9/3nvee957/3//f/9//3//f997/3//f/9/v3dcb9hedVISRtA9M0bYWltrv3fff/9//3//f/9//3//f/9//3//f/9//3//f/9//3//f/9//3//f/9//3//f/9//3//f/9//3//f/9//3//f/9//3//f/9//3//f/9//3//f/9//3//f/9//3//f/9//3//f/9//3//f/9//3//f/9//3//f/9//3//f/9//3//f/9//3//f/9//3//f/9//3//f/9//3//f/9//3//f/9//3//f/9//3//f/9//3//f/9//3//f/9//3//f/9//3//f/9//3//f/9//3//f/9//3//f/9//3//f/9//3//f/9//3//f/9//3//f/9//3//f/9//3//f/9//3//f/9//3//f/9//3//f/9//3/ff99/33/ff/9//3//f/9/v3udd1tvOmu2WpVSEUbwQRFClFL4Xltvvnvfe99733/ff/9/33//f/9//3//f/9//3//f99//3//f/9//3//f/9//3//f/9//3//f/9//3//f/9//3//f99//3/ff/9//3//f/9//3//f/9//3//f/9//3//f/9//3//f/9//3//f/9/33//f/9//3//f/9//3//f/9//3//f/9//3//f/9//3//f/9//3//f/9//3//f/9//3//f/9//3//f/9/vnt8bxlj+GKWUlRK8T3xPTNGt1oaZ11v33v/f/9//3/fe99/33vff/9//3//f/9//3//f/9//3//f/9//3//f/9//3//f/9//3//f/9//3//f/9//3//f/9//3//f/9//3//f/9//3//f/9//3//f/9//3//f/9//3//f/9//3//f/9//3//f/9//3//f/9//3//f/9//3//f/9//3//f/9//3//f/9//3//f/9//3//f/9//3//f/9//3//f/9//3//f/9//3//f/9//3//f/9//3//f/9//3//f/9//3//f/9//3//f/9//3//f/9//3//f/9//3//f/9//3//f/9//3//f/9//3//f/9//3//f/9//3//f/9//3//f/9//3//f/9//3//f/9//3//f/9//3//f/9/v3vff/9//3//f/9//3/ff/9//3//f997vnc6a/delVYRRhFGUkpTTpVSlVa2WrZaOmdba51zvnfff99733/fe/9//3//f/9//3//f/9/33v/f99//3/ff/9/33//f99//3//f/9/33//f99/33++e/9//3//f/9//3//f/9//3/ff99//3//f/9//3//f/9//3//f/9//3//f/9//3/ff/9//3//f/9//3//f/9/33u+d757/3//f/9/nXM6Z9da1lqVUlNK8D3vPRBCc062VlxvfW+/e/9//3//f997fXPff99//3/ff/9//3//f/9//3//f/9//3//f/9//3//f/9//3//f/9//3//f/9//3//f/9//3//f/9//3//f/9//3//f/9//3//f/9//3//f/9//3//f/9//3//f/9//3//f/9//3//f/9//3//f/9//3//f/9//3//f/9//3//f/9//3//f/9//3//f/9//3//f/9//3//f/9//3//f/9//3//f/9//3//f/9//3//f/9//3//f/9//3//f/9//3//f/9//3//f/9//3//f/9//3//f/9//3//f/9//3//f/9//3//f/9//3//f/9//3//f/9//3//f/9//3//f/9//3//f/9//3//f/9//3//f99//3//f/9//3//f/9//3//f/9//3//f99//3//f/9//3//f/9//3//f/9//3//f/9//3/fe753W286axhj+GJTSlNKMkYyRjJGU050TnVSlVa2WtdeGWc6a3xvnXO+d79733/ff99/33//f/9//3/ff/9//3//f/9//3//f/9//3//f99//3/fe99/33vfe/9//3//f/9//3//f/9//3//f/9//3//f99733u+e997nnedd3xvW2v5YtdetlaVVpVSdFIyRvBBzz0RQlNKlVa2VhljW2++d75333u+e99/33//f99//3/ff/9//3//f/9//3//f/9//3//f99733//f/9//3//f/9//3//f/9//3//f/9//3//f/9//3//f/9//3//f/9//3//f/9//3//f/9//3//f/9//3//f/9//3//f/9//3//f/9//3//f/9//3//f/9//3//f/9//3//f/9//3//f/9//3//f/9//3//f/9//3//f/9//3//f/9//3//f/9//3//f/9//3//f/9//3//f/9//3//f/9//3//f/9//3//f/9//3//f/9//3//f/9//3//f/9//3//f/9//3//f/9//3//f/9//3//f/9//3//f/9//3//f/9//3//f/9//3//f/9//3//f/9//3//f/9//3//f/9//3//f/9//3//f99/33++e99/33//f/9//3//f/9//3//f/9//3//f/9//3//f997/3//f/9//3//f/9//3//f/9//3/ff753vnedc51zfG86Z/he11p0UlNOMkZTSjJKMkoSRjJKEkYyShFGEkYRRjNKMkpUTlROdVJ1UpVWlVb5Yvhe+WL4Xvli+WIZY/hellaVUpVSdE5UTjNKM0oyRhFC8UERRhFCEUYRQhJGEUISRhFCMkYySnRStlb4YhljOmdba513vnvfe997/3//f/9//3//f99733/ff/9//3//f/9//3//f/9/33v/f/9//3//f/9//3//f/9//3//f/9//3//f/9//3//f/9//3//f/9//3//f/9//3//f/9//3//f/9//3//f/9//3//f/9//3//f/9//3//f/9//3//f/9//3//f/9//3//f/9//3//f/9//3//f/9//3//f/9//3//f/9//3//f/9//3//f/9//3//f/9//3//f/9//3//f/9//3//f/9//3//f/9//3//f/9//3//f/9//3//f/9//3//f/9//3//f/9//3//f/9//3//f/9//3//f/9//3//f/9//3//f/9//3//f/9//3//f/9//3//f/9//3//f/9//3//f/9//3//f/9//3//f/9//3//f/9//3/ff/9//3//f/9//3//f/9//3//f/9//3/ff/9//3//f99//3//f/9//3//f/9//3//f/9//3//f99//3//f/9/vnffe99//3//f/9//3/ff/9//3/ff99/33//f/9//3/ff99/v3u/e553nnd9c513XG98cztrO2saZxln2F74XnVSlVJ1UpZWlla3WrdWt1rYXvle+V4aZxpnW2tba1xvfG+dc51zvne+d997v3vfe/9//3/fe99733v/f/9//3//f/9//3//f99733/fe/9/33//f/9//3//f/9/33vff/9//3//f/9//3//f/9//3+9d957/n//f/9//3/+f/5//3//f/9//3//f/9//3//f/9//3//f/9//3//f/9//3//f/9//3//f/9//3//f/9//3//f/9//3//f/9//3//f/9//3//f/9//3//f/9//3//f/9//3//f/9//3//f/9//3//f/9//3//f/9//3//f/9//3//f/9//3//f/9//3//f/9//3//f/9//3//f/9//3//f/9//3//f/9//3//f/9//3//f/9//3//f/9//3//f/9//3//f/9//3//f/9//3//f/9//3//f/9//3//f/9//3//f/9//3//f/9//3//f/9//3//f/9//3//f/9//3//f/9//3//f/9//3//f/9//3//f/9//3//f/9//3//f/9//3//f/9//3//f/9//3//f/9//3//f/9//3//f/9//3//f/9//3//f/9//3//f/9//3//f/9/33//f/9/33/ff/9//3//f/9//3/ff/9//3//f/9//3//f/9//3//f/9//3//f/9//3//f99//3//f/9//3//f/9//3//f/9//3//f/9//3//f/9/33//f/9//3//f/9//3//f99/33/f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f/9//3//f/9//3//f/9//3//f/9//3//f/9//3//f/9//3//f/9//3//f/9//3//f/9//3//f/9//3//f/9//3//f/9//3//f/9//3//f/9//3//f/9//3//f/9//3//f/9//3//f/9//3//f/9//3//f/9//3//f/9//3//f/9//3//f/9//3//f/9//3//f/9//3//f/9//3//f/9//3//f/9//3//f/9//3//f/9//3//f/9//3//f/9//3//f/9//3//f/9//3//f/9//3//f/9//3//f/9//3//f/9//3//f/9//3//f/9//3//f/9//3//f/9//3//f/9//3//f/9//3//f/9//3//f/9//3//f/9//3//f/9//3//f/9//3//f/9//3//f/9//3//f/9//3//f/9//3//f/9//3//f/9//3//f/9//3//f/9//3//f/9//3//f/9//3//f/9//3//f/9//3//f/9//3//f/9//3//f/9//3//f/9//3//f/9//3//f/9//3//f/9//3//f/9//3//f/9//3//f/9//3//f/9//3//f/9//3//f/9//3//f/9//3//f/9//3//f/9//3//f/9//3//f/9//3//f/9//3//f/9//3//f/9//3//f/9//3//f/9//3//f/9//3//f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cAQAAfAAAAAAAAABQAAAAHQ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JwAAABgAAAADAAAAAAAAAP///wAAAAAAJQAAAAwAAAADAAAATAAAAGQAAAAJAAAAYAAAAP8AAABsAAAACQAAAGAAAAD3AAAADQAAACEA8AAAAAAAAAAAAAAAgD8AAAAAAAAAAAAAgD8AAAAAAAAAAAAAAAAAAAAAAAAAAAAAAAAAAAAAAAAAACUAAAAMAAAAAAAAgCgAAAAMAAAAAwAAACcAAAAYAAAAAwAAAAAAAAD///8AAAAAACUAAAAMAAAAAwAAAEwAAABkAAAACQAAAHAAAAATAQAAfAAAAAkAAABwAAAACwE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</Object>
  <Object Id="idInvalidSigLnImg">AQAAAGwAAAAAAAAAAAAAABwBAAB/AAAAAAAAAAAAAACPHgAAtQ0AACBFTUYAAAEAYJgAAMI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lB3OPwAAAAAAAAAAKT7LPwAAJEIAAMhBJAAAACQAAACUHc4/AAAAAAAAAAApPs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dAAAAAAAAACEAAAAIAAAAYgAAAAwAAAABAAAAFQAAAAwAAAAEAAAAFQAAAAwAAAAEAAAAUQAAAHh4AAApAAAAGQAAAO4AAABGAAAAAAAAAAAAAAAAAAAAAAAAAAABAAA8AAAAUAAAACgAAAB4AAAAAHgAAAAAAAAgAMwAewAAAB0AAAAoAAAAAAEAADw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n//f/9//3//f/9//3//f/9//3//f/9//3//f/9//3//f/9//3//f/9//3//f/9//3//f/9//3//f/9//3//f/9//3//f/9//3//f/9//3//f/9//3//f/9//3//f/9//3//f/9//3//f/9//3//f/9//3//f/9//3//f/9//3//f/9//3//f/9//3//f/9//3//f/9//3//f/9//3//f/9//3//f/9//3//f/9//3//f/9//3//f/9//3//f/9//3//f/9//3//f/9//3//f/9//3//f/9//3//f/9//3//f/9//3//f/9//3//f/9//3//f/9//3//f/9//3//f/9//3//f/9//3//f/9//3//f/9//3//f/9//3//f/9//3//f/9//3//f/9//3//f/9//3//f/9//3//f/9//3//f/9//3//f/9//3//f/9//3//f/9//3//f/9//3//f/9//3//f/9//3//f/9//3//f/9//3//f/9//3//f/9//3//f/9//3//f/9//3//f/9//3//f/9//3//f/9//3//f/9//3//f/9//3//f/9//3//f/9//3//f/9//3//f/9//3//f/9//3//f/9//3//f/9//3//f/9//3//f/9//3//f/9//3//f/9//3//f/9//3//f/9//3//f/9/3nu9d/9//3//f/9//3//f/9//3//f/9//3//f/9//3//f/9//3//f/9//3//f/9//3//f/9//3//f/9//3//f/9//3//f/9//3//f/9//3//f/9//3//f/9//3//f/9//3//f/9//3//f/9//3//f/9//3//f/9//3//f/9//3//f/9//3//f/9//3//f/9//3//f/9//3//f/9//3//f/9//3//f/9//3//f/9//3//f/9//3//f/9//3//f/9//3//f/9//3//f/9//3//f/9//3//f/9//3//f/9//3//f/9//3//f/9//3//f/9//3//f/9//3//f/9//3//f/9//3//f/9//3//f/9//3//f/9//3//f/9//3//f/9//3//f/9//3//f/9//3//f/9//3//f/9//3//f/9//3//f/9//3//f/9//3//f/9//3//f/9//3//f/9//3//f/9//3//f/9//3//f/9//3//f/9//3//f/9//3//f/9//3//f/9//3//f/9//3//f/9//3//f/9//3//f/9//3//f/9//3//f/9//3//f/9//3//f/9//3//f/9//3//f/9//3//f/9//3//f/9//3//f/9//3//f/9//3//f/9//3//f/9//3//f/9//3//f/9//3//f/9//3//f/9//3++e757/3//f/9//3//f/9//3//f/9//3//f/9//3//f/9//3//f/9//3//f/9//3//f/9//3//f/9//3//f/9//3//f/9//3//f/9//3//f/9//3//f/9//3//f/9//3//f/9//3//f/9//3//f/9//3//f/9//3//f/9//3//f/9//3//f/9//3//f/9//3//f/9//3//f/9//3//f/9//3//f/9//3//f/9//3//f/9//3//f/9//3//f/9//3//f/9//3//f/9//3//f/9//3//f/9//3//f/9//3//f/9//3//f/9//3//f/9//3//f/9//3//f/9//3//f/9//3//f/9//3//f/9//3//f/9//3//f/9//3//f/9//3//f/9//3//f/9//3//f/9//3//f/9//3//f/9//3//f/9//3//f/9//3//f/9//3//f/9//3//f/9//3//f/9//3//f/9//3//f/9//3//f/9//3//f/9//3//f/9//3//f/9//3//f/9//3//f/9//3//f/9//3//f/9//3//f/9//3//f/9//3//f/9//3//f/9//3//f/9//3//f/9//3/ee/9//3//f957/3//f/9//3//f95//3/ff99/33//f/9/3n//f/9/3nvee957/3//f/9/33v/f99//3/ff/9//3//f/9//3//f/9//3//f/9//3//f/9//3//f/9//3//f/9/33//f/9//3//f/9//3//f/9//3//f/9//3//f/9//3//f/9//3//f/9//3//f/9//3//f/9//3//f/9//3//f/9//3//f/9//3//f/9//3//f/9//3//f99//3//f/9//3//f/9//3++d/9/3nv/f/9//3//f/9//3//f/9//3//f/9//3//f/9//3//f/9//3//f/9//3//f/9//3//f/9//3//f/9//3//f/9//3//f/9//3//f/9//3//f/9//3//f/9//3//f/9//3//f/9//3//f/9//3//f/9//3//f/9//3//f/9//3//f/9//3//f/9//3//f/9//3//f/9//3//f/9//3//f/9//3//f/9//3//f/9//3//f/9//3//f/9//3//f/9//3//f/9//3//f/9//3//f/9//3//f/9//3//f/9//3//f/9//3//f/9//3//f/9//3//f/9//3//f/9//3//f/9//3//f/9//3//f/9//3//f/9//3//f/9//3//f/9//3/ff/9//3//f/9//3//f/9//3//f99//3//f/9//3//f/9//3+dd/9//3//f/9//3/ff/9//3//f/9//3//f/9//3//f99//3//f/9//3//f/9//3//f/9//3//f/9//3//f/9//3//f/9//3//f/9//3//f/9//3//f/9//3//f/9//3//f/9//3//f/9//3//f/9//3//f/9//3//f/9//3//f/9//3//f/9//3//f/9//3//f/9//3//f/9//3//f/9//3//f/9//3/ee/9//3/ff75733vff/9//3//f957/3//f/9//3//f/9//3//f/9//3//f/9//3//f/9//3//f/9//3//f/9//3//f/9//3//f/9//3//f/9//3//f/9//3//f/9//3//f/9//3//f/9//3//f/9//3//f/9//3//f/9//3//f/9//3//f/9//3//f/9//3//f/9//3//f/9//3//f/9//3//f/9//3//f/9//3//f/9//3//f/9//3//f/9//3//f/9//3//f/9//3//f/9//3//f/9//3//f/9//3//f/9//3//f/9//3//f/9//3//f99//3//f/9//3//f/9//3//f/9//3//f/9//3//f/9//3//f/9//3//f/9/33//f99/33//f/9/3nv/f/9//3//f/9//3//f99//3//f/9//3//f99/33vfe/9/vnv/f757vXf/f/9/33vff75333//f/9//3//f75733//f/9/33v/f957vnu+e/9//3//f/9//3//f/9//3//f/9//3//f/9//3//f/9//3//f/9//3//f/9//3//f/9//3//f/9//3//f/9//3//f/9//3//f/9//3//f/9//3//f/9//3//f/9//3//f/9//3//f/9//3//f/9//3//f/9//3//f/9//3//f/9//3//f757/3//f757/3//f/9//3+dd/9/3nvfe/9/33v/f/9//3//f/9//3//f/9//3//f/9//3//f/9//3//f/9//3//f/9//3//f/9//3//f/9//3//f/9//3//f/9//3//f/9//3//f/9//3//f/9//3//f/9//3//f/9//3//f/9//3//f/9//3//f/9//3//f/9//3//f/9//3//f/9//3//f/9//3//f/9//3//f/9//3//f/9//3//f/9//3//f/9//3//f/9//3//f/9//3//f/9//3//f/9//3//f/9//3//f/9//3//f/9//3//f/9//3//f/9//3//f/9//3//f/9//3//f/9//3//f/9//3//f/9//3//f/9//3//f/9//3/ff/9//3//f/9//3/ff/9//3//f99//3//f/9/33v/f/9//3//f/9/33v/f/9//3//f/9//3+ec/9//3/ff/9/33/ff99//3//f/9//3//f/9//3/ee/9//3//f/9//3//f/9//3//f/9//3//f/9//3//f/9//3//f/9//3//f/9//3//f/9//3//f/9//3//f/9//3//f/9//3//f/9//3//f/9//3//f/9//3//f/9//3//f/9//3//f/9//3//f/9//3//f/9//3//f/9//3//f/9//3//f/9/33v/f757/3//f957nHN7b1pr/3//f/9//3//f/9//3//f/9//3//f/9//3//f/9//3//f/9//3//f/9//3//f/9//3//f/9//3//f/9//3//f/9//3//f/9//3//f/9//3//f/9//3//f/9//3//f/9//3//f/9//3//f/9//3//f/9//3//f/9//3//f/9//3//f/9//3//f/9//3//f/9//3//f/9//3//f/9//3//f/9//3//f/9//3//f/9//3//f/9//3//f/9//3//f/9//3//f/9//3//f/9//3//f/9//3//f/9//3//f/9//3//f/9//3//f/9//3//f/9//3//f/9//3//f/9//3//f/9//3//f/9//3//f/9//3/ff/9//3//f99//3//f/9/33v/f99/33//f/9//3/ff99//3+9d99//3//f757vnvff/9/nndUTrda33//f99/33//f797v3u/e51333vfe997/3//f99733v/f/9//3//f/9//3//f/9//3//f/9//3//f/9//3//f/9//3//f/9//3//f/9//3//f/9//3//f/9//3//f/9//3//f/9//3//f/9//3//f/9//3//f/9//3//f/9//3//f/9//3//f/9//3//f/9//3//f/9//3//f/9//3//f/9/33//f/9/33//f713dFK1VhFGMkpTTp1z33v/f/9//3//f/9//3//f/9//3//f/9//3//f/9//3//f/9//3//f/9//3//f/9//3//f/9//3//f/9//3//f/9//3//f/9//3//f/9//3//f/9//3//f/9//3//f/9//3//f/9//3//f/9//3//f/9//3//f/9//3//f/9//3//f/9//3//f/9//3//f/9//3//f/9//3//f/9//3//f/9//3//f/9//3//f/9//3//f/9//3//f/9//3//f/9//3//f/9//3//f/9//3//f/9//3//f/9//3//f/9//3//f/9//3//f/9//3//f/9//3//f/9//3//f/9//3//f/9//3//f/9//3++e99//3//f99//3/fe/9//3//f/9//3//f/9//3//f/9//3//f99733v/f99//3//f/9//3//f24xXXM8azxrG2eed99/33//f/9//3//f/9//3//f/9//3//f99//3//f/9//3//f/9//3//f/9//3//f/9//3//f/9//3//f/9//3//f/9//3//f/9//3//f/9//3//f/9//3//f/9//3//f/9//3//f/9//3//f/9//3//f/9//3//f/9//3//f/9//3//f/9//3//f/9//3//f/9//3//f/9//3//f/9//3//f/9/1lp0Untv/3+dd7ZWGWfff997/3+dd/9//3//f/9//3//f/9//3//f/9//3//f/9//3/ff/9//3//f/9//3//f/9//3//f/9//3//f/9//3//f/9//3//f/9//3//f/9//3//f/9//3//f/9//3//f/9//3//f/9//3//f/9//3//f/9//3//f/9//3//f/9//3//f/9//3//f/9//3//f/9//3//f/9//3//f/9//3//f/9//3//f/9//3//f/9//3//f/9//3//f/9//3//f/9//3//f/9//3//f/9//3//f/9//3//f/9/33//f/9//3//f/9//3//f/9//3//f/9//3//f/9//3//f/9//3//f/9//3//f3xvWmudc1trvnv/f/9/33v/f99733vff/9//3/fe/9//3/ff997/3//f/9//3/ff/9/339+c1xvsT0cazVKNEoTRhRKNE5UTjtr/3/ff513vnedc51333v/f/9/33/ff/9/33//f/9//3//f/9/33//f99//3//f/9//3//f/9//3//f/9//3//f/9//3//f/9//3//f/9//3/ff/9//3//f/9//3//f/9//3//f/9//3//f/9//3//f/9//3//f/9//3//f/9//3//f/9//3//f/9//3//f/9//3//f/9//3+9d/9/fHO2Wntv/3//f757114RRp13/3//f/9//3//f/9//3//f/9//3//f/9//3//f/9//3//f/9//3//f/9//3//f/9//3//f/9//3//f/9//3//f/9//3//f/9//3//f/9//3//f/9//3//f/9//3//f/9//3//f/9//3//f/9//3//f/9//3//f/9//3//f/9//3//f/9//3//f/9//3//f/9//3//f/9//3//f/9//3//f/9//3//f/9//3//f/9//3//f/9//3//f/9//3//f/9//3//f/9//3//f/9//3//f/9//3//f/9//3//f/9//3//f/9//3//f/9//3//f/9//3//f/9//3//f/9//3//f/9//3//f997dE4zSlNKMkbYXt9/v3v/f99/fG/4Xjpnvnf/f/9//3+ed9dadVJba99733/fe/9/nXP/f99/uFo1SlZSd1L/f99//39+c/li+mIbZ3VSEkYyRlNKVE74Xn1zvnd8b/9/33//f99//3//f/9//3//f/9//3//f/9//3//f/9//3//f/9//3//f/9//3//f/9//3//f/9//3//f/9//3//f/9//3//f/9//3//f/9//3//f/9//3//f/9//3//f/9//3//f/9//3//f/9//3//f/9//3//f/9//3//f/9//3//f/9//386a9de/3+cc/9//3//f645nXO+d/9/33//f/9//3//f/9//3//f/9//3//f/9//3//f/9//3//f/9//3//f/9//3//f/9//3//f/9//3//f99//3//f/9//3//f/9//3//f/9//3//f/9//3//f/9//3//f/9//3//f/9//3//f/9//3//f/9//3//f/9//3//f/9//3//f/9//3//f/9//3//f/9//3//f/9//3//f/9//3//f/9//3//f/9//3//f/9//3//f/9//3//f/9//3//f/9//3//f/9//3//f/9//3//f/9//3//f/9//3//f/9//3//f/9/33/ee/9/33//f/9/vnfff/9//3/fe797/3//f99/XGttLXVS/39dazNGuFr/f797/3+3VvleE0a3Wr97/3//f593fW+ecxJCEka/d1xrt1r5Xhtnf3PzRXdS2l4URr97/3+/e797/399b24xVU7ff79733/ffzxrVU5tLdE90Dn/f79733+4WlVOPWv/f/9/nnffe51z/3//f51z/3//f/9//3//f/9//3//f/9//3//f/9//3/ff/9/116VVv9//3/ee99/3n//f/9//3//f/9//3//f99//3//f/9/33v/f/9//3//f/9//3//f99//3/ff/9/33//f513/3/ff/9/3nu+e99/Ukpbb/9//3+/e997lVK3Wv9//3//f99//3//f/9/33//f/9//3//f/9//3//f/9//3//f/9//3//f/9//3//f/9//3//f/9//3//f/9//3//f/9//3//f/9//3//f/9//3//f/9//3//f/9//3//f/9//3//f/9//3//f/9//3//f/9//3//f/9//3//f/9//3//f/9//3//f/9//3//f/9//3//f/9//3//f/9//3//f/9//3//f/9//3//f/9//3//f/9//3//f/9//3//f/9//3//f/9//3//f/9//3//f/9//3//f/9//3//f/9//3//f/9/3nv/f/9//3//f/9/3391Up13nXf/f/9//3//f/9//3/fe24xVEpda99/HGcTRt9//3+ecxNGnnOfdzNGn3Pfe997/3//f55zv3fxPTxrnnP5YpZSdlJ2Ti0l80FWTm4xllKed/9//3//f59zFEbaXv9/nnP/f79733/ZXrA5PGe4WphW33uYVlZO+2LzQV1vfW8SQhJC8UF1Unxv/3++d/9//3//f/9//3//f/9//3/ff99//3//f/9/vnvwQbZavnvee/9//3//f/9//3//f/9//3//f/9//3//f/9/33//f/9/33++d753nXe+e757nHd7czlnfHPee/9/33/ff757vnv/f/9//3+VVhljvneec553/391Urda/3//f997/3//f/9//3//f/9//3//f/9//3//f/9//3//f/9//3//f/9//3//f/9//3//f/9/vXfff/9//3//f/9//3//f/9//3//f/9//3//f/9//3//f/9//3//f/9//3//f/9//3//f/9//3//f/9//3//f/9//3//f/9//3//f/9//3//f/9//3//f/9//3//f/9//3//f99//3//f/9//3//f/9//3//f/9//3//f/9//3//f/9//3//f/9//3//f/9//3//f/9//3//f/9//3//f/9//3//f/9//3//f/9//3/ee/9//3/fe99//399bxJGjDH4Yv9//3+/e/9//3/fe/9/nndUSjRKXW+XVtE5/3/ff/9/2V47azxr8T2fd99733+/e55zO2eWVjNGnnPff/9//3//f35z0j1/c797fnPyQflinXO/e99/XGuxOXZO33+/e/9/v3v/f1RKsDm/e997E0Jeb7A5fnO/e1ZO2V4SRhpj/3/ff7dallbff/9/33//f/9//3//f/9/33//f/9//3/ff99//387a40133/ff/9/33/ff757vnvef/9//3//f/9//3/ee513Oms6Z5VSlVJTTlNOU0p0UpVStlYZZ1tvfHOddzprW29bb757/3/ff/9//3/ffztrU04yRv9/33ued3VO2F6/d99//3//f/9//3//f/9//3//f/9//3//f/9//3//f/9//3//f/9//3//f/9//3//f/9//3+9d957/3//f/9/33//f/9//3//f/9//3//f/9//3//f/9//3//f/9//3//f/9//3//f/9//3//f/9//3//f/9//3//f/9//3//f/9//3//f/9//3//f/9//3//f/9//3//f/9//3//f/9//3//f/9//3//f/9//3//f/9//3//f/9//3//f/9//3//f/9//3//f/9//3//f/9//3//f/9//3//f/9//3//f/9//3//f/9//3++e/9//399cztnllYSRhFGtlZ8b/9/33v/f/9/v3v/f7972FpuMW4xPGvff793/3//fzNK8UHxPRpj+WLYWrdW8T0zSrdannf/f997/3+/d/9/fW/RPb97/3//f1xr+V62VnROllbyQY81uFq/e/9/33/ff997TC1USp5z3388a481l1bff/9/fm8TRhNGv3ffe797/398b/hev3v/f/9//3//f/9//3//f/9/33/ff/9//3//f5VW8UH/f/9//3//f/9//3//f/9//3+dczpr1150TnROdE62WtdefHN8c513vnfff/9//3//f99/33//f/9//3//f99/vnvff99//3//f/9//3+dd5VS8kE8Z/9/VU76Yv9//3+/d/9//3//f/9//3//f/9//3//f/9//3//f/9//3//f/9//3//f/9//3//f/9/33//f71333//f/9/3nvfe99//3//f/9//3//f/9//3//f/9//3//f/9//3//f/9//3//f/9//3//f/9//3//f/9//3//f/9//3//f/9//3//f/9//3//f/9//3//f/9//3//f/9//3/ff/9/33//f/9//3//f/9//3//f/9//3//f/9//3//f/9//3//f/9//3//f/9//3//f/9//3//f/9//3//f/9//3//f/9//3//f/9/33vfe753/3+/e9hal1YaY/9/3nv3XhBC8D34XnxvfXP/f553XGsSRhJC2F7xPdA5dVJ1TlRO8UHxQVNKVE51Uvle2Fqed/9/nnO/e/9//3//f753/39db7A5/3/ff797/3+ddzpn116WVlRKl1b/f797/3/fe/9/33syRnxvv3u+d/9/jjV9c99/33/ff/FBU0r/f997/3/ff753EUL/f/9//3//f/9/33//f/9//3//f/9//3//f5530D23Wt9/vnvff797vntbb/hiU04RQjJKlVL4Yp1z33v/f/9//3++d99733//f/9//3//f/9/33//f99/vnu/e99/33//f/9//3/ff797nXfff/9/nnf5YvJBNEpNLfpi/3+ec/9/nXPff/9//3/ff/9//3//f/9//3//f/9//3//f/9//3//f/9//3//f/9//3//f/9//3//f/9//3//f99//3//f/9//3//f/9//3//f/9//3//f/9//3//f/9//3//f/9//3//f/9//3//f/9//3//f/9//3//f/9//3//f/9//3//f/9//3//f/9//3//f/9//3//f/9//3//f/9//3//f/9//3//f/9//3//f/9//3//f/9//3//f/9//3//f/9//3//f/9//3//f/9//3//f/9//3//f/9//3//f/9//3/ff/9//3+/extjE0J3Ulxr33vee/9//397b3NOMkp0UvA9zzmWVhljfG//f/9/33s6Z/litla+d/9/v3v/f997v3v/f7ZW0D1TShFCMkbfe/9/33//f31vjzXff99/33v/f/9//3//f/9/33vff/9//3+cc/9//3//f513/3/ff/9//3/ff553/3/fe/9/+WI7Z79733v/f79733syRnxz/3//f/9/33//f/9//3//f/9/v3vff99/fXPxQb97v3s6a7ZaM0rwQTJKtlpcb757/3/ff/9/33vff997/3/ff/9//3//f/9//3//f/9//3//f/9/fXN0UlRO8UEzSlROVE62Whpnv3v/f/9//3+/e99//39eb481E0bQOZdWdE59c753/3//f/9//3//f/9//3//f/9//3//f/9//3//f/9//3//f/9//3//f/9//3//f/9//3//f/9//3//f/9//3//f/9//3//f/9//3//f/9//3//f/9//3//f/9//3//f/9//3//f/9//3//f/9//3//f99//3//f/9/33//f/9//3/ff/9//3//f99//3//f/9/33//f99//3/ff/9//3//f/9//3//f/9//3//f/9//3//f/9//3//f/9//3//f/9//3//f/9//3//f/9//3//f/9//3//f/9/33//f99//3+/e31vd1KxOVZOv3e+e/9//3//f/9//3/fe3xzvnv/f51z/3//f99733vfe/9//3/fe/9//3//f/9//3//f997lVK2Wt9//3/XWjJKvnvff/9/nXNtLZ9z33v/f/9//3/ee713/3//f/9/vnf/f957/3/ee/9//3/ff/9/33++e/9//3+9d/9/nXf/f99/33/ff/9/nnf/f51z/3//f/9/v3vff/9//3/fe997/3//f593n3uWVm0xM0rQPbdaGWdcb99//3//f/9/33/ff/9//3//f/9//3//f/9//3//f99/33/fe/9/33//f/9/33/YXjNKnnf/f99//3/ff1xv+WJ1Unxz33/ff/9/338cZ/NBTi2XUvJBGmf/f75333/ff/9//3//f/9//3//f/9//3//f/9//3//f/9//3//f/9//3//f/9//3//f/9//3//f/9//3//f/9//3//f/9//3//f/9//3//f/9//3//f/9//3//f/9//3//f/9//3//f/9//3//f/9//3//f/9//3//f/9//3//f/9//3//f/9//3//f/9//3//f/9//3//f/9//3//f/9//3//f/9//3//f/9//3//f/9//3//f/9//3//f/9//3//f/9//3//f/9//3//f/9//3//f/9//3//f/9//3//f99/33v/f997n3f6XrI5d1Lff/9//3//f/9//3//f/9//3//f753/3//f753/3//f/9//3++e/9/33vfe/9/33v/f/9/vnedd889vne+d753MUb/f/9/33ued9A533v/f99//3/ee/9//3//f553/3/ff957/3//f/9//3/ee/9//3//f957/3//f/9/3nv/f/9//3//f99733v/f/9//3/fe/9/33/fe997/3//f997nXMaZ7daEkYTRrA5M0pcb/9//3//f/9/33/ff99//3//f/9//3//f99//3//f/9//3//f/9//3//f/9//3//f/9//3//f/piE0afd99/v3vff/9/33//fzNKO2v/f99/3388a04t2l5vMV5v339UTr97/3//f/9/33//f/9//3//f/9//3//f/9//3//f/9//3//f/9//3//f/9//3//f/9//3//f/9//3/ee/9//3//f/9//3//f/9//3//f/9//3//f/9//3//f/9//3//f/9//3//f/9//3//f/9//3//f/9/33+dd3xvGWcYY/de+F7XWtdalVaVUnROlVKVUrZWtlrXXthe+WIZZztrO2tcb3xzfXN9c553v3v/f/9//3/ff/9//3//f99//3/ff/9//3//f/9//3/ff/9/33//f/9//3//f/9//3//f/9//3//f55z/3/7YvNBkDU9a99//3//f/9//3//f/9//3//f/9//3//f/9//3//f99//3//f/9//3//f/9//3/ff/9/33//f51zdFLvPXROGWNaa/9//3+/e1xv0Dm/d793/3/fe/9//3//f/9//3/ff/9//3//f997/3//f/9//3//f/9//3//f/9//3//f99//3//f/9/33v/f/9//3//f/9//3//f51zGWeVUlNKM0pUTrdaO2vff99/sD35Yv9/33/ff/9/33//f99//3/ff99/33//f/9//3//f/9//3//f99//3//f/9//3//f/9//3+/e/9/33/6ZhNKE0bYXv9/339cb645jjV9c/9/fXP/f7A5Vk4cZ7A5v3u/d7hannf/f/9//3//f/9//3//f/9//3//f/9//3//f/9//3//f/9//3//f/9//3//f/9//3/ee99//3//f/9//3//f/9//3//f/9//3//f/9//3//f/9//3//f/9//3//f/9//3//f/9//3//f/9//3//f/9//3/fe99/vnvee75733vfe/9/33vfe753vnu9d757vnedd31zfXNbbztrGmcaZ/litlqVVpVWdFJ1UlROVE4zSvhe914ZYxljOms6a3tvW2++d75333vff/9//3//f/9//3//f/9//3//f99//3/ff/9//3//f1VO0j01St9//3//f/9//3//f/9//3//f/9//3//f/9//3//f/9//3//f/9//3//f/9//3//f/9//3//f/9//3/fe753vnv/f/9//3/ff997OmfxPd97/3//f/9/33//f/9//3//f/9//3/ff99//3//f/9//3//f99//3//f/9//3//f/9//3//f7ZWdE50TlNKM0oRQhFGEULPOfA9Mkp0UtheO2vfe/9//3/ff/9/v3sSRhpn/3//f99/33//f/9//3//f/9//3//f/9//3//f/9//3//f/9//3//f/9//3//f/9//3//f/9/v3vff/9/fnNUThJGdVIzShJG0D10Ur97/3/ff797sDn6Yt978T24WrdW+V7/f/9//3//f/9//3//f/9//3//f/9//3//f/9//3//f/9//3//f/9//3//f/9//3//f/9//3//f/9/3nv/f957/3//f/9//3//f/9//3//f/9//3//f/9//3//f/9//3//f/9//3//f/9//3//f/9//3//f/9//3//f/9//3//f/9//3//f/9//3//f/9/33//f99//3/ff/9/33//f99//3//f/9/33/ff797v3udd513Oms6axlnGWP4Xvhe11rXXlNKU05SSnNOdE6VVpRSlVLYXvliGWM6a1tvnXOdd797nnPff1xrbjFvMZhW33//f/9//3//f/9/33//f99733/ff/9/33//f/9//3//f/9/33v/f997/3/ff/9/33//f95733vfe/9//3//f/9//3/ee/9/v3saY/E9v3vff99//3//f/9//3//f/9/33/ff/9//3//f/9//3//f99733/ff/9//3//f/9//3/ee997nXedc1tvfG9ba1trOmc7axlj+WLXWrZWdU5UTjNKU0p1UnVSVE6WVq85t1o7a1xvvnu/e757v3u+e99/v3vff/9//3//f/9//3//f/9//3/fe99/33v/f99//3//f/9//3//f/9//3//f553+WL5YhpnGWdbb99/33//f99/nXcaZ797fnNUSvlinnOdc/9//3//f/9//3//f/9//3//f/9//3//f/9//3//f/9//3//f/9//3//f/9//3//f/9//3//f/9//3//f/9//3//f/9//3//f/9//3//f/9//3//f/9//3//f/9//3//f/9//3//f/9//3//f/9//3//f/9//3//f/9//3//f/9/33//f/9//3//f/9//3//f997/3//f/9//3//f/9//3//f/9//3//f/9//3//f/9//3//f/9//3//f/9//3//f/9//3/fe757vnffe757vnedc1trOmcaZ9he11qVUnROU0pTSnVSNEpMKfI9VU65WnZS2F73XhljOWdbb3xvnXedd9973nvff997/3/ff/9/33//f/9//3//f/9//3//f99//3//f/9//3//f99733//f/9//3//f1trl1a/e/9/33vff9573nvee/9//3//f/9//3/ff/9/33//f/9//3//f/9//3//f/9//3//f/9//3//f99/33/ff/9//3//f/9//3//f/9/33//f99/33+/e99/v3ued553O2tbbxpn+WK3WrZatlqVVpZWlVaVVpVW9174XhljOmd8c51333vff/9//3//f/9//3//f/9/33+/e/9//3/ff/9//3/ff757/3/ff/9//3/ff99//3//f997/3//f3xv33//f/9//3//f/9//3//f/9//3//f/9//3//f/9//3//f/9//3//f99//3//f/9//3//f/9//3//f/9//3//f99//3//f/9//3//f/9//3//f/9//3//f/9//3//f/9//3//f/9//3//f/9//3//f/9//3//f/9//3//f/9//3//f/9//3//f/9//3//f/9/33//f/9//3/ff/9/33//f99//3/ff/9/33/ff99/33/ff99/33//f75733vfe/9/33//f/9//3//f/9/33v/f/9//3/ff99733vff99733/fe/9/33//f757fG+VUvE9l1Y8a35zv3caZzln+GL3XrZWlVJ0TnROMkZSSjJKU0oySlNKMkpTSjJGU0pUTpVStlb4XvliGmcZYzpnW2udc51zvnvfe99//3/ff99/33tdb/9//3//f/9//3//f/9//3//f99/33/fe/9//3//f/9//3//f99//3//f99/33++e99//3//f/9//3/ff/9//3//f99//3/fe99/33v/f/9//3//f/9/v3vff797/3/ff/9/v3v/f99/33++e757nXe9d513vXcZZxln+F7XXrZWlVZ0UnRSdE6VVtdaGWdbb75333//f/9//3+/e99/33/ff99//3++e99/33//f99//3/ff/9/vXf/f99//3//f/9//3//f/9//3//f/9//3//f/9//3//f/9//3//f/9//3//f/9//3//f/9//3//f/9//3/ee/9//3//f/9//3//f/9//3//f/9//3//f/9//3//f/9//3//f/9//3//f/9//3//f/9//3//f/9//3//f/9//3//f/9//3//f/9//3//f/9//3//f/9/33//f99//3//f/9/33//f/9//3//f/9//3//f/9//3//f/9//3//f/9//3//f/9//3//f/9//3//f/9/33//f/9//3//f/9//3//f/9//3//f/9//3//f/9//3//f51zO2v/f/9//3+ed/9//3//f/9//3//f/9//3//f/9//3//f/9/33//f99//3/ff997nnd9c1trO2saZxljGWMZY7ZWlVJ0TnROMkoySvBBM0YzRjNG8kE0ShNGU0p0TtZa914ZYxpjPGs8a997v3u/e793v3vfe/9//3//f/9//3//f/9//3//f99//3//f/9//3//f/9//3//f/9//3//f/9//3//f/9/33v/f/9//3/ff/9/33/ff/9//3//f/9//3//f99//3/ff/9//3//f/9//3/ff/9//3//f99/vnc6a/dedFJSShFC+WJcb55333//f/9/33++e/9//3//f99//3//f95//3//f957vXf/f/9//3//f/9//3//f/9//3//f/9//3//f/9//3//f/9//3//f/9//3//f/9//3//f/9//3/ee5xz9146a5xz/3//f/9/33//f/9//3//f/9//3//f/9//3//f/9//3//f/9//3//f/9//3//f/9//3//f/9//3//f/9//3//f/9//3//f/9//3//f/9//3//f/9//3//f/9//3//f/9//3/ff/9/3nvef99//3/ff/9/33//f99//3/ff/9/33v/f/9//3//f/9//3//f/9//3//f/9//3//f/9//3/ff/9/33//f997/3//f/9/vnu+d99//3//f/9//3//f/9//3//f/9//3//f/9//3//f/9//3//f99//3//f/9/33//f/9//3//f/9//3//f99/33u/e/9//3//f/9//3//f997/3+/e997v3caZzpnGWcZY9het1qWUndSNEpVSjRGNEpVTpdW2V47Z31znne/d99/33//f99//3//f99/3nv/f/9//3/ff/9/33//f99733/ff/9//3//f75733/ff99//3//f99//3//f/9//3//f/9//3/ff/9//3//f/9//3/ff/9/33//f99733/fe/9//3//f/9//38aZztrt1ozSjNK2F58c/9/33//f95/3n/+f/9//3//f/9//3//f/9//3/ef/9//3//f/9//3//f/9//3//f/9//3//f/9//3//f/9//3//f/9//3//f/9//3//f957W2sYY9ZadFIQQhBCUkr3Xltr/3//f/9//3//f/9//3//f/9//3//f/9//3//f/9//3//f/9//3//f/9//3//f/9//3//f/9//3//f/9//3//f/9//3//f/9//3//f/9//3//f/9//3//f/9//3//f/9//3//f/9//3//f/9//3//f/9//3//f/9//3//f/9//3//f/9//3//f/9//3//f/9//3//f/9//3//f/9//3//f/9/33vff/9//3/ff99//3//f/9//3//f/9//3//f/9//3//f/9//3//f/9//3//f/9//3//f/9//3//f/9//3//f/9//3//f/9//3//f997/3//f/9/nnf/f997/3/fe/9/33//f/9//3//f/9/33/ff99/33+/d35zO2f6Ytha2FqXVpZSdU63VvlifW+ed997vne+d753vnudc51zfXN8b1xrXGs7a1xrXGt8b1xvv3ued513W299c51333u+e99/3nvff95733++e757vXf/f/9//3/ff/9//3//f/9//3//f/9//3//f99/33/ff/9/33/ff/9/XG9UTpVWnXP/f99//3//f95//3//f95//3/+f/9/3Xv/f/9//3/ef/9//3//f/9//3//f/9//3//f/9//3//f/9//3//f/9//3//f/9//3//f/9//3//f/9//3/ff757Wmv3XnROMkqVUvhifG//f/9//3/ff99/33v/f/9//3/ff/9//3//f/9//3/fe99/33//f/9//3//f/9//3//f/9//3//f/9//3//f/9//3//f/9//3//f/9//3//f/9//3//f/9//3//f/9//3//f/9//3//f/9//3//f/9//3//f/9//3//f/9//3//f/9//3//f/9//3//f/9//3//f/9//3//f/9/33//f/9//3//f/9//3//f/9//3//f/9//3//f/9//3//f/9//3//f/9//3//f/9//3//f/9//3//f/9//3//f/9//3//f/9//3//f/9//3//f/9//3//f99//3//f/9/33//f/9//3/ff/9//3//f793/3/ff797fnNdb/pit1ZVTpZSl1a3VnZSVUryQfJBE0IzRpZSG2f5YhpjO2saZztrXG98b31zfG+dc51znXe+d753nne+d55333vfe/9/33//f99//3/ff/9/33//f99/33/ff/9//3//f/9//3/ff/9//3//f/9//3/ff99//3/ff99/vnu3WjFGtVbfe99//3//f/9//3//f/9//3//f/9//3//f/9//3//f/9//3//f/9//3//f/9//3//f/9//3//f/9//3//f/9//3//f/9//3//f/9//3//f/9/33//f/9//3//f/9//3/fe1tr1150TvBBMkbXWr53/3//f/9//3/ff/9//3//f/9/vnfff/9//3//f997/3//f7173nv/f/9//3//f/9//3//f/9//3//f/9//3//f/9//3//f/9//3//f/9//3//f/9//3//f/9//3//f/9//3//f/9//3//f/9//3//f/9//3//f/9//3//f/9//3//f/9//3//f/9//3//f/9//3//f/9//3//f/9//3//f/9//3//f/9//3//f/9//3//f/9//3//f/9//3//f/9//3//f/9//3//f/9//3//f/9//3//f/9//3//f/9//3//f/9//3//f/9//3//f/9//3//f/9//3//f/9//3//f/9//3//f55z11p1TrdWXG+/e/9//3//f99/33u/e997v3t+c/tiuFrRPRNGXW//f/9//3/ff/9//3//f/9//3//f/9/33//f99//3/ff/9//3//f/9//3//f/9//3//f99//3/ff/9//3//f99//3/ff/9//3//f99/33+/e797vnf4XlNKEUJTTvhiW2++d997/3//f/9//3//f/9//3//f/9//3//f/9//3//f/9//3//f/9//3//f/9//3//f/9//3//f/9//3//f/9//3//f/9//3//f/9//3//f/9//3//f/9//3//f/9//3/ff/9//3//f/9//3+dc/liM0rwPXRO+GKdc/9//3/ff99//3//f/9/33v/f/9//3/ff753/3//f/9//3/ff/9//3//f/9//3/ff/9//3//f/9//3//f/9//3//f/9//3//f/9//3//f/9//3//f/9//3//f/9//3//f/9//3//f/9//3//f/9//3//f/9//3//f/9//3//f/9//3//f/9//3//f/9//3//f/9//3//f/9//3//f/9//3//f/9//3//f/9//3//f/9//3//f/9//3//f/9//3//f/9//3//f/9//3//f/9//3//f/9//3//f/9//3//f/9//3//f/9//3//f/9//3//f/9//3//f/9//3/ff/9/nXPXXjNKU0q2VhljGWNcb753/3//f/9/33u/e997/3+fc/9/+mKwOXZS33vff/9//3//f/9//3/ff/9//3//f/9//3//f/9/33//f/9//3//f/9//3//f99733/ff/9/33/ff797v3udd553GWf5YrdalVZUTlNOEkYyRhlnnXPfe/9//3//f/9//3//f/9//3//f99//3/ff/9//3//f/9//3//f/9//3//f/9//3//f/9//3//f/9//3//f/9//3//f/9//3//f/9//3//f/9//3//f/9//3//f/9//3//f99//3//f/9//3//f/9//3/ff/9//3//f997Omu2VjJGEUKVVjpnvnffe/9//3//f/9//3//f/9//3//f99/33//f/9//3//f/9//3//f/9//3//f/9//3//f/9//3//f/9//3//f/9//3//f/9//3//f/9//3//f/9//3//f/9//3//f/9//3//f/9//3//f/9//3//f/9//3//f/9//3//f/9//3//f/9//3//f/9//3//f/9//3//f/9//3//f/9//3//f/9//3//f/9//3//f/9//3//f/9//3//f/9//3//f/9//3//f/9//3//f/9//3//f/9//3//f/9//3//f/9//3//f/9//3//f/9//3//f/9//3//f/9//3//f/9//3/ff753fG/XWnRSMkbwPRFCVErXWvliXWsbZ793fnOfdzxrVE7XWt9733v/f99//3/ff/9/33/ff99733/fe99/33vfe753vnudd51zW2s6Z/he1162VnVSdFJ1UnRSdFJUTlROU07XXtde+WIaZ3xzvnv/f/9/33v/f/9/33u+e99733++e/9//3//f/9//3/ff/9//3//f/9//3//f/9//3//f/9//3//f/9//3//f/9//3//f/9//3//f/9//3//f/9//3//f/9//3//f/9//3//f/9//3//f/9//3//f/9//3//f99/33/fe/9//3//f/9//3/ff/9//3+9d/hedFJSSlNOtloZZ3xz33/ff/9/33//f/9//3/ff/9/33//f99//3/ff/9/33//f99//3//f/9//3//f/9//3//f/9//3//f/9//3//f/9//3//f/9//3//f/9//3//f/9//3//f/9//3//f/9//3//f/9//3//f/9//3//f/9//3//f/9//3//f/9//3//f99//3//f/9//3//f/9//3//f/9//3//f/9//3//f/9//3//f/9//3//f/9//3//f/9//3//f/9//3//f/9//3//f/9//3//f/9//3//f/9//3//f/9//3//f/9//3//f/9//3//f/9/3n/+f9573nv/f/9//3//f/9//3/ff99/vnedczprOmdVTrhaE0Z2UlRKjjHxPVROEkYzRjJGU0oyRjJKMkZSSjJGMkoySlNKMkpTSjJGM0oySlNOdE62VrZa+F74XhljO2tcb3xznXedd757vnvff99//3/ff/9/33//f/9//3//f/9/vnvff/9//3//f/9//3//f/9//3/ff/9/33//f/9//3//f/9//3//f/9//3//f/9//3//f/9//3//f/9//3//f/9//3//f/9//3//f/9//3//f/9//3//f/9//3//f/9//3//f/9//3//f997/3//f/9//3//f/9//3//f/9//3//f/9//3//f99/fG8ZY5VWU0oyStdaW2vff/9/33//f/9//3//f99//3//f/9/33//f/9//3//f/9//3//f/9//3//f/9//3//f/9//3//f/9//3//f/9//3//f/9//3//f/9//3//f/9//3//f/9//3//f/9//3//f/9//3//f/9//3//f/9//3//f/9//3//f/9//3//f/9//3//f/9//3//f/9//3//f/9//3//f/9//3//f/9//3//f/9//3//f/9//3//f/9//3//f/9//3//f/9//3//f/9//3//f/9//3//f/9//3//f/9//3//f/9//3//f/9//3//f/9//3/+f9573nv/f/9//3//f/9/3nv/f997/3/fe/9//3//f7daE0a3Whpn33+/e79733u/e757vne+e75333vfe/9//3//f/9//3/ff/9//3//f/9//3//f/9/33/ff99//3//f/9//3//f/9//3//f/9//3//f/9//3/ff/9//3//f/9//3/ee99733//f/9//3//f/9//3//f/9//3//f/9//3//f/9//3//f/9//3//f/9//3//f/9//3//f/9//3//f/9//3//f/9//3//f/9//3//f/9//3//f957/3//f/9//3//f/9//3//f/9/33//f99//3//f/9/33//f/9//3/fe99/33//f997/3//f753+F50ThBC8EGWVhlnfHPff99/33/ff/9/33//f99//3/ff/9/33//f/9//3//f/9//3//f/9//3//f/9//3//f/9//3//f/9//3//f/9//3//f/9//3//f/9//3//f/9//3//f/9//3//f/9//3//f/9//3//f/9//3//f/9//3//f/9/33//f/9//3//f/9//3//f/9//3//f/9//3//f/9//3//f/9//3//f/9//3//f/9//3//f/9//3//f/9//3//f/9//3//f/9//3//f/9//3//f/9//3//f/9//3//f/9//3//f7133nv/f/9//3//f957/3//f/9/33v/f/9//3//f/9/33uWVo4xdU47a31z/3//f/9//3//f/9//3//f99//3/fe99/33v/f99//3/ff/9//3//f/9//3//f/9//3//f/9//3//f/9//3//f99/33/ff/9//3//f/9//3//f/9//3//f753vnvfe/9//3//f/9//3//f/9//3//f/9//3//f/9//3//f/9//3//f/9//3//f/9//3//f/9//3//f/9//3//f/9//3//f/9//3//f/9//3//f/9//3//f/9//3//f/9//3//f/9//3/fe/9//3//f/9//3//f/9//3//f/9//3/ff/9//3//f99//3/ff/9/33//f/9//3/fe1xv2F5TThFGVE7YXlxvfXP/f99//3/ff/9//3//f/9//3//f/9//3//f/9//3//f/9//3//f/9//3//f/9//3//f/9//3//f/9//3//f/9//3//f/9//3//f/9//3//f/9//3//f/9//3//f/9//3//f/9//3//f/9//3//f/9//3//f/9//3//f/9//3//f/9//3//f/9//3//f/9//3//f/9//3//f/9//3//f/9//3//f/9//3//f/9//3//f/9//3//f/9//3//f/9//3//f/9//3//f/9//3//f/9//3//f99/33v/f/9//3//f/9//3//f99/vncZZ5RSEUIyRnVSfXPff99//3//f99733/ff/9//3//f/9//3//f/9//3//f/9//3//f/9//3//f99//3//f/9//3//f99//3//f/9//3//f/9//3//f/9//3//f/9//3//f/9//3/fe/9//3//f/9//3//f/9//3//f/9//3//f/9//3//f/9//3//f/9//3//f/9//3//f/9//3//f/9//3//f/9//3//f/9//3//f/9//3//f/9//3//f/9//3//f/9//3//f/9//3//f/9//3//f/9//3//f/9//3//f/9//3//f/9//3//f/9//3//f/9//3//f/9//3//f/9//3//f/9/33//f99/vns7a/hidVJUTjJKdVLXXjtrfXO/e99//3+/e99//3//f/9//3/ff/9/33//f/9//3//f/9/33//f/9//3//f/9//3//f/9//3//f/9//3//f/9//3//f/9//3//f/9//3//f/9//3//f99//3//f/9//3//f/9//3/ff/9/33//f/9//3//f/9//3//f/9//3//f/9//3//f/9//3//f/9//3//f/9//3//f/9//3//f/9//3//f/9/33v/f/9//3//f/9//3//f/9//3/ff/9//3//f/9//3/fe/9/33//f99//3//f/9/vnd8b9daU0oRQlNKtlY6Z99//3//f/9/33//f/9//3//f/9//3//f/9//3//f/9//3//f/9//3//f/9//3//f99//3//f/9//3//f/9//3//f/9//3//f/9//3//f/9//3//f/9//3//f/9//3//f/9//3//f/9//3//f/9//3//f/9//3//f/9//3//f/9//3//f/9//3//f/9//3//f/9//3//f/9//3//f/9//3//f/9//3//f/9//3//f/9//3//f/9//3//f/9//3//f/9//3//f/9//3//f/9//3//f/9//3//f/9//3//f/9//3//f/9//3//f/9//3//f/9//3//f/9//3//f/9//3/ff99//3//f/9//3/ff99/vntbb/hidFIzShJGVE50TjprW2++d99//3//f/9/33vff99//3//f/9//3//f/9//3//f/9/33vff99//3//f/9//3//f/9//3//f/9//3//f99//3//f/9//3//f/9//3//f/9//3//f99//3/ff/9//3//f/9//3//f/9/33//f99//3//f/9//3//f/9//3//f/9//3//f/9//3/ff/9//3//f99//3//f/9//3//f/9//3//f/9//3//f9573nvee/9//3//f/9//3/fe/9//3//f793XG/YXnVSEkbQPTNG2Fpba79333//f/9//3//f/9//3//f/9//3//f/9//3//f/9//3//f/9//3//f/9//3//f/9//3//f/9//3//f/9//3//f/9//3//f/9//3//f/9//3//f/9//3//f/9//3//f/9//3//f/9//3//f/9//3//f/9//3//f/9//3//f/9//3//f/9//3//f/9//3//f/9//3//f/9//3//f/9//3//f/9//3//f/9//3//f/9//3//f/9//3//f/9//3//f/9//3//f/9//3//f/9//3//f/9//3//f/9//3//f/9//3//f/9//3//f/9//3//f/9//3//f/9//3//f/9//3//f/9//3//f/9//3//f/9/33/ff99/33//f/9//3//f797nXdbbzprtlqVUhFG8EERQpRS+F5bb75733vfe99/33//f99//3//f/9//3//f/9//3/ff/9//3//f/9//3//f/9//3//f/9//3//f/9//3//f/9//3/ff/9/33//f/9//3//f/9//3//f/9//3//f/9//3//f/9//3//f/9//3//f99//3//f/9//3//f/9//3//f/9//3//f/9//3//f/9//3//f/9//3//f/9//3//f/9//3//f/9//3//f757fG8ZY/hillJUSvE98T0zRrdaGmddb997/3//f/9/33vff99733//f/9//3//f/9//3//f/9//3//f/9//3//f/9//3//f/9//3//f/9//3//f/9//3//f/9//3//f/9//3//f/9//3//f/9//3//f/9//3//f/9//3//f/9//3//f/9//3//f/9//3//f/9//3//f/9//3//f/9//3//f/9//3//f/9//3//f/9//3//f/9//3//f/9//3//f/9//3//f/9//3//f/9//3//f/9//3//f/9//3//f/9//3//f/9//3//f/9//3//f/9//3//f/9//3//f/9//3//f/9//3//f/9//3//f/9//3//f/9//3//f/9//3//f/9//3//f/9//3//f/9//3//f/9//3//f79733//f/9//3//f/9/33//f/9//3/fe753Omv3XpVWEUYRRlJKU06VUpVWtlq2WjpnW2udc75333/fe99/33v/f/9//3//f/9//3//f997/3/ff/9/33//f99//3/ff/9//3//f99//3/ff99/vnv/f/9//3//f/9//3//f/9/33/ff/9//3//f/9//3//f/9//3//f/9//3//f/9/33//f/9//3//f/9//3//f997vne+e/9//3//f51zOmfXWtZalVJTSvA97z0QQnNOtlZcb31vv3v/f/9//3/fe31z33/ff/9/33//f/9//3//f/9//3//f/9//3//f/9//3//f/9//3//f/9//3//f/9//3//f/9//3//f/9//3//f/9//3//f/9//3//f/9//3//f/9//3//f/9//3//f/9//3//f/9//3//f/9//3//f/9//3//f/9//3//f/9//3//f/9//3//f/9//3//f/9//3//f/9//3//f/9//3//f/9//3//f/9//3//f/9//3//f/9//3//f/9//3//f/9//3//f/9//3//f/9//3//f/9//3//f/9//3//f/9//3//f/9//3//f/9//3//f/9//3//f/9//3//f/9//3//f/9//3//f/9//3//f/9//3/ff/9//3//f/9//3//f/9//3//f/9//3/ff/9//3//f/9//3//f/9//3//f/9//3//f/9/33u+d1tvOmsYY/hiU0pTSjJGMkYyRlNOdE51UpVWtlrXXhlnOmt8b51zvne/e99/33/ff99//3//f/9/33//f/9//3//f/9//3//f/9//3/ff/9/33vff99733v/f/9//3//f/9//3//f/9//3//f/9//3/fe997vnvfe553nXd8b1tr+WLXXrZWlVaVUnRSMkbwQc89EUJTSpVWtlYZY1tvvne+d997vnvff99//3/ff/9/33//f/9//3//f/9//3//f/9//3/fe99//3//f/9//3//f/9//3//f/9//3//f/9//3//f/9//3//f/9//3//f/9//3//f/9//3//f/9//3//f/9//3//f/9//3//f/9//3//f/9//3//f/9//3//f/9//3//f/9//3//f/9//3//f/9//3//f/9//3//f/9//3//f/9//3//f/9//3//f/9//3//f/9//3//f/9//3//f/9//3//f/9//3//f/9//3//f/9//3//f/9//3//f/9//3//f/9//3//f/9//3//f/9//3//f/9//3//f/9//3//f/9//3//f/9//3//f/9//3//f/9//3//f/9//3//f/9//3//f/9//3//f/9//3/ff99/vnvff99//3//f/9//3//f/9//3//f/9//3//f/9//3/fe/9//3//f/9//3//f/9//3//f/9/33++d753nXOdc3xvOmf4XtdadFJTTjJGU0oySjJKEkYyShJGMkoRRhJGEUYzSjJKVE5UTnVSdVKVVpVW+WL4Xvli+F75YvliGWP4XpZWlVKVUnROVE4zSjNKMkYRQvFBEUYRQhFGEUISRhFCEkYRQjJGMkp0UrZW+GIZYzpnW2udd75733vfe/9//3//f/9//3/fe99/33//f/9//3//f/9//3//f997/3//f/9//3//f/9//3//f/9//3//f/9//3//f/9//3//f/9//3//f/9//3//f/9//3//f/9//3//f/9//3//f/9//3//f/9//3//f/9//3//f/9//3//f/9//3//f/9//3//f/9//3//f/9//3//f/9//3//f/9//3//f/9//3//f/9//3//f/9//3//f/9//3//f/9//3//f/9//3//f/9//3//f/9//3//f/9//3//f/9//3//f/9//3//f/9//3//f/9//3//f/9//3//f/9//3//f/9//3//f/9//3//f/9//3//f/9//3//f/9//3//f/9//3//f/9//3//f/9//3//f/9//3//f/9//3//f/9/33//f/9//3//f/9//3//f/9//3//f/9/33//f/9//3/ff/9//3//f/9//3//f/9//3//f/9//3/ff/9//3//f75333vff/9//3//f/9/33//f/9/33/ff99//3//f/9/33/ff797v3ued553fXOdd1xvfHM7aztrGmcZZ9he+F51UpVSdVKWVpZWt1q3Vrda2F75XvleGmcaZ1trW2tcb3xvnXOdc753vnffe79733v/f/9/33vfe997/3//f/9//3//f/9//3/fe99/33v/f99//3//f/9//3//f99733//f/9//3//f/9//3//f/9/vXfee/5//3//f/9//n/+f/9//3//f/9//3//f/9//3//f/9//3//f/9//3//f/9//3//f/9//3//f/9//3//f/9//3//f/9//3//f/9//3//f/9//3//f/9//3//f/9//3//f/9//3//f/9//3//f/9//3//f/9//3//f/9//3//f/9//3//f/9//3//f/9//3//f/9//3//f/9//3//f/9//3//f/9//3//f/9//3//f/9//3//f/9//3//f/9//3//f/9//3//f/9//3//f/9//3//f/9//3//f/9//3//f/9//3//f/9//3//f/9//3//f/9//3//f/9//3//f/9//3//f/9//3//f/9//3//f/9//3//f/9//3//f/9//3//f/9//3//f/9//3//f/9//3//f/9//3//f/9//3//f/9//3//f/9//3//f/9//3//f/9//3//f99//3//f99/33//f/9//3//f/9/33//f/9//3//f/9//3//f/9//3//f/9//3//f/9//3/ff/9//3//f/9//3//f/9//3//f/9//3//f/9//3//f99//3//f/9//3//f/9//3/ff99/33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95733//f/9//3//f/9//3//f/9//3//f/9//3//f/9//3//f/9//3//f/9//3//f/9//3//f/9//3//f/9//3//f/9//3//f/9//3//f/9//3//f/9//3//f/9//3//f/9//3//f/9//3//f/9//3//f/9//3//f/9//3//f/9//3//f/9//3//f/9//3//f/9//3//f/9//3//f/9//3//f/9//3//f/9//3//f/9//3//f/9//3//f/9//3//f/9//3//f/9//3//f/9//3//f/9//3//f/9//3//f/9//3//f/9//3//f/9//3//f/9//3//f/9//3//f/9//3//f/9//3//f/9//3//f/9//3//f/9//3//f/9//3//f/9//3//f/9//3//f/9//3//f/9//3//f/9//3//f/9//3//f/9//3//f/9//3//f/9//3//f/9//3//f/9//3//f/9//3//f/9//3//f/9//3//f/9//3//f/9//3//f/9//3//f/9//3//f/9//3//f/9//3//f/9//3//f/9//3//f/9//3//f/9//3//f/9//3//f/9//3//f/9//3//f/9//3//f/9//3//f/9//3//f/9//3//f/9//3//f/9//3//f/9//3//f/9//3//f/9//3//f/9//3//f/9//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HAEAAHwAAAAAAAAAUAAAAB0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6</TotalTime>
  <Pages>27</Pages>
  <Words>8247</Words>
  <Characters>47012</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55149</CharactersWithSpaces>
  <SharedDoc>false</SharedDoc>
  <HLinks>
    <vt:vector size="24" baseType="variant">
      <vt:variant>
        <vt:i4>3407992</vt:i4>
      </vt:variant>
      <vt:variant>
        <vt:i4>9</vt:i4>
      </vt:variant>
      <vt:variant>
        <vt:i4>0</vt:i4>
      </vt:variant>
      <vt:variant>
        <vt:i4>5</vt:i4>
      </vt:variant>
      <vt:variant>
        <vt:lpwstr>https://ind01.safelinks.protection.outlook.com/?url=https%3A%2F%2Fapps.powergrid.in%2Fvendorgrievance%2Ft%2Flogin&amp;data=05%7C02%7Crajmangal599%40powergrid.in%7C7592903d9a7142a34efa08dd654b69d1%7C7048075c52c24a408e7c5c5a5573c87f%7C0%7C0%7C638778096743483585%7CUnknown%7CTWFpbGZsb3d8eyJFbXB0eU1hcGkiOnRydWUsIlYiOiIwLjAuMDAwMCIsIlAiOiJXaW4zMiIsIkFOIjoiTWFpbCIsIldUIjoyfQ%3D%3D%7C0%7C%7C%7C&amp;sdata=j2Mb%2FLHvU7uDlyDL78uGvhyO7h3ierQg7%2FV%2BpvF24to%3D&amp;reserved=0</vt:lpwstr>
      </vt:variant>
      <vt:variant>
        <vt:lpwstr/>
      </vt:variant>
      <vt:variant>
        <vt:i4>2687025</vt:i4>
      </vt:variant>
      <vt:variant>
        <vt:i4>6</vt:i4>
      </vt:variant>
      <vt:variant>
        <vt:i4>0</vt:i4>
      </vt:variant>
      <vt:variant>
        <vt:i4>5</vt:i4>
      </vt:variant>
      <vt:variant>
        <vt:lpwstr>https://www.powergrid.in/index.php/en/code-conductpolicies</vt:lpwstr>
      </vt:variant>
      <vt:variant>
        <vt:lpwstr/>
      </vt:variant>
      <vt:variant>
        <vt:i4>5373954</vt:i4>
      </vt:variant>
      <vt:variant>
        <vt:i4>3</vt:i4>
      </vt:variant>
      <vt:variant>
        <vt:i4>0</vt:i4>
      </vt:variant>
      <vt:variant>
        <vt:i4>5</vt:i4>
      </vt:variant>
      <vt:variant>
        <vt:lpwstr>https://apps.powergrid.in/pgciltenders/u/default.aspx</vt:lpwstr>
      </vt:variant>
      <vt:variant>
        <vt:lpwstr/>
      </vt:variant>
      <vt:variant>
        <vt:i4>7208965</vt:i4>
      </vt:variant>
      <vt:variant>
        <vt:i4>0</vt:i4>
      </vt:variant>
      <vt:variant>
        <vt:i4>0</vt:i4>
      </vt:variant>
      <vt:variant>
        <vt:i4>5</vt:i4>
      </vt:variant>
      <vt:variant>
        <vt:lpwstr>mailto:amount@4.20%25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Pritam Roy {प्रीतम रॉय}</cp:lastModifiedBy>
  <cp:revision>9</cp:revision>
  <cp:lastPrinted>2013-11-26T04:48:00Z</cp:lastPrinted>
  <dcterms:created xsi:type="dcterms:W3CDTF">2026-05-05T17:13:00Z</dcterms:created>
  <dcterms:modified xsi:type="dcterms:W3CDTF">2026-07-02T05:00:00Z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2026-05-09T06:43:06Z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7738d9e3-6d86-4917-9b3b-186c0b60a76e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